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D6C" w:rsidRPr="00B0037B" w:rsidRDefault="005A3D6F" w:rsidP="00AD0298">
      <w:pPr>
        <w:spacing w:after="0"/>
        <w:jc w:val="center"/>
        <w:rPr>
          <w:rFonts w:ascii="Trebuchet MS" w:hAnsi="Trebuchet MS" w:cs="Arial"/>
          <w:b/>
          <w:bCs/>
          <w:sz w:val="24"/>
          <w:szCs w:val="24"/>
        </w:rPr>
      </w:pPr>
      <w:bookmarkStart w:id="0" w:name="_GoBack"/>
      <w:bookmarkEnd w:id="0"/>
      <w:r>
        <w:rPr>
          <w:rFonts w:ascii="Trebuchet MS" w:hAnsi="Trebuchet MS" w:cs="Arial"/>
          <w:b/>
          <w:bCs/>
          <w:sz w:val="24"/>
          <w:szCs w:val="24"/>
        </w:rPr>
        <w:t xml:space="preserve">THE INFLUENCE OF </w:t>
      </w:r>
      <w:r w:rsidR="00AD0D6C" w:rsidRPr="00B0037B">
        <w:rPr>
          <w:rFonts w:ascii="Trebuchet MS" w:hAnsi="Trebuchet MS" w:cs="Arial"/>
          <w:b/>
          <w:bCs/>
          <w:sz w:val="24"/>
          <w:szCs w:val="24"/>
        </w:rPr>
        <w:t>NATIONAL INTEREST IN THE FOREIGN POLICY</w:t>
      </w:r>
      <w:r w:rsidR="00633A8B">
        <w:rPr>
          <w:rFonts w:ascii="Trebuchet MS" w:hAnsi="Trebuchet MS" w:cs="Arial"/>
          <w:b/>
          <w:bCs/>
          <w:sz w:val="24"/>
          <w:szCs w:val="24"/>
        </w:rPr>
        <w:t>OUTCOMES IN</w:t>
      </w:r>
      <w:r w:rsidR="00AD0D6C" w:rsidRPr="00B0037B">
        <w:rPr>
          <w:rFonts w:ascii="Trebuchet MS" w:hAnsi="Trebuchet MS" w:cs="Arial"/>
          <w:b/>
          <w:bCs/>
          <w:sz w:val="24"/>
          <w:szCs w:val="24"/>
        </w:rPr>
        <w:t xml:space="preserve"> MALAYSIA</w:t>
      </w:r>
      <w:r>
        <w:rPr>
          <w:rFonts w:ascii="Trebuchet MS" w:hAnsi="Trebuchet MS" w:cs="Arial"/>
          <w:b/>
          <w:bCs/>
          <w:sz w:val="24"/>
          <w:szCs w:val="24"/>
        </w:rPr>
        <w:t xml:space="preserve"> DURING</w:t>
      </w:r>
      <w:r w:rsidR="00AD0D6C" w:rsidRPr="00B0037B">
        <w:rPr>
          <w:rFonts w:ascii="Trebuchet MS" w:hAnsi="Trebuchet MS" w:cs="Arial"/>
          <w:b/>
          <w:bCs/>
          <w:sz w:val="24"/>
          <w:szCs w:val="24"/>
        </w:rPr>
        <w:t xml:space="preserve"> THE MAHATHIR ERA(1981 – 2003)</w:t>
      </w:r>
    </w:p>
    <w:p w:rsidR="00AD0D6C" w:rsidRPr="00B0037B" w:rsidRDefault="00AD0D6C" w:rsidP="00AD0D6C">
      <w:pPr>
        <w:spacing w:after="0" w:line="480" w:lineRule="auto"/>
        <w:jc w:val="both"/>
        <w:rPr>
          <w:rFonts w:ascii="Trebuchet MS" w:hAnsi="Trebuchet MS" w:cs="Times New Roman"/>
          <w:b/>
          <w:bCs/>
          <w:sz w:val="24"/>
          <w:szCs w:val="24"/>
        </w:rPr>
      </w:pPr>
    </w:p>
    <w:p w:rsidR="00AD0D6C" w:rsidRPr="00B0037B" w:rsidRDefault="004C3B0D" w:rsidP="004C3B0D">
      <w:pPr>
        <w:spacing w:after="0"/>
        <w:jc w:val="both"/>
        <w:rPr>
          <w:rFonts w:ascii="Trebuchet MS" w:hAnsi="Trebuchet MS" w:cs="Arial"/>
          <w:bCs/>
          <w:sz w:val="24"/>
          <w:szCs w:val="24"/>
        </w:rPr>
      </w:pPr>
      <w:r w:rsidRPr="00B0037B">
        <w:rPr>
          <w:rFonts w:ascii="Trebuchet MS" w:hAnsi="Trebuchet MS" w:cs="Arial"/>
          <w:bCs/>
          <w:sz w:val="24"/>
          <w:szCs w:val="24"/>
        </w:rPr>
        <w:t>Syed Hamid bin S. Jaafar Albar</w:t>
      </w:r>
      <w:r w:rsidR="000B4405">
        <w:rPr>
          <w:rFonts w:ascii="Trebuchet MS" w:hAnsi="Trebuchet MS" w:cs="Arial"/>
          <w:bCs/>
          <w:sz w:val="24"/>
          <w:szCs w:val="24"/>
        </w:rPr>
        <w:t>, Phd.</w:t>
      </w:r>
    </w:p>
    <w:p w:rsidR="004C3B0D" w:rsidRPr="00B0037B" w:rsidRDefault="004C3B0D" w:rsidP="004C3B0D">
      <w:pPr>
        <w:spacing w:after="0"/>
        <w:jc w:val="both"/>
        <w:rPr>
          <w:rFonts w:ascii="Trebuchet MS" w:hAnsi="Trebuchet MS" w:cs="Arial"/>
          <w:bCs/>
          <w:sz w:val="24"/>
          <w:szCs w:val="24"/>
        </w:rPr>
      </w:pPr>
      <w:r w:rsidRPr="00B0037B">
        <w:rPr>
          <w:rFonts w:ascii="Trebuchet MS" w:hAnsi="Trebuchet MS" w:cs="Arial"/>
          <w:bCs/>
          <w:sz w:val="24"/>
          <w:szCs w:val="24"/>
        </w:rPr>
        <w:t>Asia e University</w:t>
      </w:r>
    </w:p>
    <w:p w:rsidR="00AD0D6C" w:rsidRPr="00B0037B" w:rsidRDefault="004C3B0D" w:rsidP="004C3B0D">
      <w:pPr>
        <w:spacing w:after="0"/>
        <w:jc w:val="both"/>
        <w:rPr>
          <w:rFonts w:ascii="Trebuchet MS" w:hAnsi="Trebuchet MS" w:cs="Arial"/>
          <w:bCs/>
          <w:sz w:val="24"/>
          <w:szCs w:val="24"/>
        </w:rPr>
      </w:pPr>
      <w:r w:rsidRPr="00B0037B">
        <w:rPr>
          <w:rFonts w:ascii="Trebuchet MS" w:hAnsi="Trebuchet MS" w:cs="Arial"/>
          <w:bCs/>
          <w:sz w:val="24"/>
          <w:szCs w:val="24"/>
        </w:rPr>
        <w:t>syedhamid.albar@spad.gov.my</w:t>
      </w:r>
    </w:p>
    <w:p w:rsidR="004C3B0D" w:rsidRPr="00B0037B" w:rsidRDefault="004C3B0D" w:rsidP="004C3B0D">
      <w:pPr>
        <w:spacing w:after="0"/>
        <w:jc w:val="both"/>
        <w:rPr>
          <w:rFonts w:ascii="Trebuchet MS" w:hAnsi="Trebuchet MS" w:cs="Arial"/>
          <w:bCs/>
          <w:sz w:val="24"/>
          <w:szCs w:val="24"/>
        </w:rPr>
      </w:pPr>
      <w:r w:rsidRPr="00B0037B">
        <w:rPr>
          <w:rFonts w:ascii="Trebuchet MS" w:hAnsi="Trebuchet MS" w:cs="Arial"/>
          <w:bCs/>
          <w:sz w:val="24"/>
          <w:szCs w:val="24"/>
        </w:rPr>
        <w:t>Suruhanjaya</w:t>
      </w:r>
      <w:r w:rsidR="005D754B">
        <w:rPr>
          <w:rFonts w:ascii="Trebuchet MS" w:hAnsi="Trebuchet MS" w:cs="Arial"/>
          <w:bCs/>
          <w:sz w:val="24"/>
          <w:szCs w:val="24"/>
        </w:rPr>
        <w:t xml:space="preserve"> </w:t>
      </w:r>
      <w:r w:rsidRPr="00B0037B">
        <w:rPr>
          <w:rFonts w:ascii="Trebuchet MS" w:hAnsi="Trebuchet MS" w:cs="Arial"/>
          <w:bCs/>
          <w:sz w:val="24"/>
          <w:szCs w:val="24"/>
        </w:rPr>
        <w:t>Pengangkutan</w:t>
      </w:r>
      <w:r w:rsidR="005D754B">
        <w:rPr>
          <w:rFonts w:ascii="Trebuchet MS" w:hAnsi="Trebuchet MS" w:cs="Arial"/>
          <w:bCs/>
          <w:sz w:val="24"/>
          <w:szCs w:val="24"/>
        </w:rPr>
        <w:t xml:space="preserve"> </w:t>
      </w:r>
      <w:r w:rsidRPr="00B0037B">
        <w:rPr>
          <w:rFonts w:ascii="Trebuchet MS" w:hAnsi="Trebuchet MS" w:cs="Arial"/>
          <w:bCs/>
          <w:sz w:val="24"/>
          <w:szCs w:val="24"/>
        </w:rPr>
        <w:t>Awam</w:t>
      </w:r>
      <w:r w:rsidR="005D754B">
        <w:rPr>
          <w:rFonts w:ascii="Trebuchet MS" w:hAnsi="Trebuchet MS" w:cs="Arial"/>
          <w:bCs/>
          <w:sz w:val="24"/>
          <w:szCs w:val="24"/>
        </w:rPr>
        <w:t xml:space="preserve"> </w:t>
      </w:r>
      <w:r w:rsidRPr="00B0037B">
        <w:rPr>
          <w:rFonts w:ascii="Trebuchet MS" w:hAnsi="Trebuchet MS" w:cs="Arial"/>
          <w:bCs/>
          <w:sz w:val="24"/>
          <w:szCs w:val="24"/>
        </w:rPr>
        <w:t>Darat (SPAD) Headquarters</w:t>
      </w:r>
    </w:p>
    <w:p w:rsidR="004C3B0D" w:rsidRPr="00B0037B" w:rsidRDefault="004C3B0D" w:rsidP="004C3B0D">
      <w:pPr>
        <w:spacing w:after="0"/>
        <w:jc w:val="both"/>
        <w:rPr>
          <w:rFonts w:ascii="Trebuchet MS" w:hAnsi="Trebuchet MS" w:cs="Arial"/>
          <w:bCs/>
          <w:sz w:val="24"/>
          <w:szCs w:val="24"/>
        </w:rPr>
      </w:pPr>
      <w:r w:rsidRPr="00B0037B">
        <w:rPr>
          <w:rFonts w:ascii="Trebuchet MS" w:hAnsi="Trebuchet MS" w:cs="Arial"/>
          <w:bCs/>
          <w:sz w:val="24"/>
          <w:szCs w:val="24"/>
        </w:rPr>
        <w:t>Blok D, Platinum Sentral</w:t>
      </w:r>
      <w:r w:rsidR="00D34C82" w:rsidRPr="00B0037B">
        <w:rPr>
          <w:rFonts w:ascii="Trebuchet MS" w:hAnsi="Trebuchet MS" w:cs="Arial"/>
          <w:bCs/>
          <w:sz w:val="24"/>
          <w:szCs w:val="24"/>
        </w:rPr>
        <w:t>, Jalan</w:t>
      </w:r>
      <w:r w:rsidR="005D754B">
        <w:rPr>
          <w:rFonts w:ascii="Trebuchet MS" w:hAnsi="Trebuchet MS" w:cs="Arial"/>
          <w:bCs/>
          <w:sz w:val="24"/>
          <w:szCs w:val="24"/>
        </w:rPr>
        <w:t xml:space="preserve"> </w:t>
      </w:r>
      <w:r w:rsidR="00D34C82" w:rsidRPr="00B0037B">
        <w:rPr>
          <w:rFonts w:ascii="Trebuchet MS" w:hAnsi="Trebuchet MS" w:cs="Arial"/>
          <w:bCs/>
          <w:sz w:val="24"/>
          <w:szCs w:val="24"/>
        </w:rPr>
        <w:t>Stesen</w:t>
      </w:r>
      <w:r w:rsidR="005D754B">
        <w:rPr>
          <w:rFonts w:ascii="Trebuchet MS" w:hAnsi="Trebuchet MS" w:cs="Arial"/>
          <w:bCs/>
          <w:sz w:val="24"/>
          <w:szCs w:val="24"/>
        </w:rPr>
        <w:t xml:space="preserve"> </w:t>
      </w:r>
      <w:r w:rsidR="00D34C82" w:rsidRPr="00B0037B">
        <w:rPr>
          <w:rFonts w:ascii="Trebuchet MS" w:hAnsi="Trebuchet MS" w:cs="Arial"/>
          <w:bCs/>
          <w:sz w:val="24"/>
          <w:szCs w:val="24"/>
        </w:rPr>
        <w:t>Sentral 2</w:t>
      </w:r>
    </w:p>
    <w:p w:rsidR="004C3B0D" w:rsidRPr="00B0037B" w:rsidRDefault="00D34C82" w:rsidP="004C3B0D">
      <w:pPr>
        <w:spacing w:after="0"/>
        <w:jc w:val="both"/>
        <w:rPr>
          <w:rFonts w:ascii="Trebuchet MS" w:hAnsi="Trebuchet MS" w:cs="Arial"/>
          <w:bCs/>
          <w:sz w:val="24"/>
          <w:szCs w:val="24"/>
        </w:rPr>
      </w:pPr>
      <w:r w:rsidRPr="00B0037B">
        <w:rPr>
          <w:rFonts w:ascii="Trebuchet MS" w:hAnsi="Trebuchet MS" w:cs="Arial"/>
          <w:bCs/>
          <w:sz w:val="24"/>
          <w:szCs w:val="24"/>
        </w:rPr>
        <w:t>Kuala Lumpur Sentral</w:t>
      </w:r>
    </w:p>
    <w:p w:rsidR="004C3B0D" w:rsidRPr="00B0037B" w:rsidRDefault="00C95743" w:rsidP="004C3B0D">
      <w:pPr>
        <w:spacing w:after="0"/>
        <w:jc w:val="both"/>
        <w:rPr>
          <w:rFonts w:ascii="Trebuchet MS" w:hAnsi="Trebuchet MS" w:cs="Arial"/>
          <w:bCs/>
          <w:sz w:val="24"/>
          <w:szCs w:val="24"/>
        </w:rPr>
      </w:pPr>
      <w:r w:rsidRPr="00B0037B">
        <w:rPr>
          <w:rFonts w:ascii="Trebuchet MS" w:hAnsi="Trebuchet MS" w:cs="Arial"/>
          <w:bCs/>
          <w:sz w:val="24"/>
          <w:szCs w:val="24"/>
        </w:rPr>
        <w:t>50470</w:t>
      </w:r>
      <w:r w:rsidR="004C3B0D" w:rsidRPr="00B0037B">
        <w:rPr>
          <w:rFonts w:ascii="Trebuchet MS" w:hAnsi="Trebuchet MS" w:cs="Arial"/>
          <w:bCs/>
          <w:sz w:val="24"/>
          <w:szCs w:val="24"/>
        </w:rPr>
        <w:t xml:space="preserve"> Kuala Lumpur.</w:t>
      </w:r>
    </w:p>
    <w:p w:rsidR="004C3B0D" w:rsidRPr="00B0037B" w:rsidRDefault="004C3B0D" w:rsidP="004C3B0D">
      <w:pPr>
        <w:spacing w:after="0"/>
        <w:jc w:val="both"/>
        <w:rPr>
          <w:rFonts w:ascii="Trebuchet MS" w:hAnsi="Trebuchet MS" w:cs="Arial"/>
          <w:bCs/>
          <w:sz w:val="24"/>
          <w:szCs w:val="24"/>
        </w:rPr>
      </w:pPr>
    </w:p>
    <w:p w:rsidR="004C3B0D" w:rsidRPr="00B0037B" w:rsidRDefault="004C3B0D" w:rsidP="004C3B0D">
      <w:pPr>
        <w:spacing w:after="0"/>
        <w:jc w:val="both"/>
        <w:rPr>
          <w:rFonts w:ascii="Trebuchet MS" w:hAnsi="Trebuchet MS" w:cs="Times New Roman"/>
          <w:bCs/>
          <w:sz w:val="24"/>
          <w:szCs w:val="24"/>
        </w:rPr>
      </w:pPr>
    </w:p>
    <w:p w:rsidR="00AD0298" w:rsidRPr="00B0037B" w:rsidRDefault="00777D80" w:rsidP="00777D80">
      <w:pPr>
        <w:spacing w:after="0" w:line="240" w:lineRule="auto"/>
        <w:contextualSpacing/>
        <w:rPr>
          <w:rFonts w:ascii="Trebuchet MS" w:hAnsi="Trebuchet MS" w:cs="Arial"/>
          <w:b/>
          <w:sz w:val="24"/>
          <w:szCs w:val="24"/>
        </w:rPr>
      </w:pPr>
      <w:r w:rsidRPr="00B0037B">
        <w:rPr>
          <w:rFonts w:ascii="Trebuchet MS" w:hAnsi="Trebuchet MS" w:cs="Arial"/>
          <w:b/>
          <w:sz w:val="24"/>
          <w:szCs w:val="24"/>
        </w:rPr>
        <w:t>ABSTRACT</w:t>
      </w:r>
    </w:p>
    <w:p w:rsidR="00AD0298" w:rsidRPr="00B0037B" w:rsidRDefault="00AD0298" w:rsidP="00777D80">
      <w:pPr>
        <w:spacing w:after="0" w:line="240" w:lineRule="auto"/>
        <w:contextualSpacing/>
        <w:rPr>
          <w:rFonts w:ascii="Trebuchet MS" w:hAnsi="Trebuchet MS" w:cs="Times New Roman"/>
          <w:sz w:val="24"/>
          <w:szCs w:val="24"/>
        </w:rPr>
      </w:pPr>
    </w:p>
    <w:p w:rsidR="00AD0298" w:rsidRDefault="00AD0298" w:rsidP="007D199E">
      <w:pPr>
        <w:spacing w:after="0" w:line="360" w:lineRule="auto"/>
        <w:contextualSpacing/>
        <w:jc w:val="both"/>
        <w:rPr>
          <w:rFonts w:ascii="Trebuchet MS" w:hAnsi="Trebuchet MS" w:cs="Times New Roman"/>
          <w:sz w:val="24"/>
          <w:szCs w:val="24"/>
          <w:lang w:val="en-US"/>
        </w:rPr>
      </w:pPr>
      <w:r w:rsidRPr="00B0037B">
        <w:rPr>
          <w:rFonts w:ascii="Trebuchet MS" w:hAnsi="Trebuchet MS" w:cs="Times New Roman"/>
          <w:sz w:val="24"/>
          <w:szCs w:val="24"/>
        </w:rPr>
        <w:t xml:space="preserve">This paper </w:t>
      </w:r>
      <w:r w:rsidR="00B0037B">
        <w:rPr>
          <w:rFonts w:ascii="Trebuchet MS" w:hAnsi="Trebuchet MS" w:cs="Times New Roman"/>
          <w:sz w:val="24"/>
          <w:szCs w:val="24"/>
        </w:rPr>
        <w:t xml:space="preserve">explains </w:t>
      </w:r>
      <w:r w:rsidRPr="00B0037B">
        <w:rPr>
          <w:rFonts w:ascii="Trebuchet MS" w:hAnsi="Trebuchet MS" w:cs="Times New Roman"/>
          <w:sz w:val="24"/>
          <w:szCs w:val="24"/>
        </w:rPr>
        <w:t xml:space="preserve">the </w:t>
      </w:r>
      <w:r w:rsidR="00C90AD9">
        <w:rPr>
          <w:rFonts w:ascii="Trebuchet MS" w:hAnsi="Trebuchet MS" w:cs="Times New Roman"/>
          <w:sz w:val="24"/>
          <w:szCs w:val="24"/>
        </w:rPr>
        <w:t xml:space="preserve">influence of National Interest (NI) in the formulation and execution of Foreign Policy </w:t>
      </w:r>
      <w:r w:rsidR="003D412A">
        <w:rPr>
          <w:rFonts w:ascii="Trebuchet MS" w:hAnsi="Trebuchet MS" w:cs="Times New Roman"/>
          <w:sz w:val="24"/>
          <w:szCs w:val="24"/>
        </w:rPr>
        <w:t xml:space="preserve">(FP) </w:t>
      </w:r>
      <w:r w:rsidR="00C90AD9">
        <w:rPr>
          <w:rFonts w:ascii="Trebuchet MS" w:hAnsi="Trebuchet MS" w:cs="Times New Roman"/>
          <w:sz w:val="24"/>
          <w:szCs w:val="24"/>
        </w:rPr>
        <w:t>of Malaysia during the Mahathir era since 1981-2003. Therefore</w:t>
      </w:r>
      <w:r w:rsidR="005D754B">
        <w:rPr>
          <w:rFonts w:ascii="Trebuchet MS" w:hAnsi="Trebuchet MS" w:cs="Times New Roman"/>
          <w:sz w:val="24"/>
          <w:szCs w:val="24"/>
        </w:rPr>
        <w:t>,</w:t>
      </w:r>
      <w:r w:rsidR="00C90AD9">
        <w:rPr>
          <w:rFonts w:ascii="Trebuchet MS" w:hAnsi="Trebuchet MS" w:cs="Times New Roman"/>
          <w:sz w:val="24"/>
          <w:szCs w:val="24"/>
        </w:rPr>
        <w:t xml:space="preserve"> there is a need to analyse whether </w:t>
      </w:r>
      <w:r w:rsidR="00C90AD9" w:rsidRPr="00B0037B">
        <w:rPr>
          <w:rFonts w:ascii="Trebuchet MS" w:hAnsi="Trebuchet MS" w:cs="Times New Roman"/>
          <w:sz w:val="24"/>
          <w:szCs w:val="24"/>
        </w:rPr>
        <w:t>NI is the predominant factor influencing the</w:t>
      </w:r>
      <w:r w:rsidR="00C90AD9">
        <w:rPr>
          <w:rFonts w:ascii="Trebuchet MS" w:hAnsi="Trebuchet MS" w:cs="Times New Roman"/>
          <w:sz w:val="24"/>
          <w:szCs w:val="24"/>
        </w:rPr>
        <w:t xml:space="preserve"> FP of Malaysia and to </w:t>
      </w:r>
      <w:r w:rsidR="006246A9">
        <w:rPr>
          <w:rFonts w:ascii="Trebuchet MS" w:hAnsi="Trebuchet MS" w:cs="Times New Roman"/>
          <w:sz w:val="24"/>
          <w:szCs w:val="24"/>
        </w:rPr>
        <w:t>indicate how strongly the NI and FP are related. However, t</w:t>
      </w:r>
      <w:r w:rsidR="00B0037B">
        <w:rPr>
          <w:rFonts w:ascii="Trebuchet MS" w:hAnsi="Trebuchet MS" w:cs="Times New Roman"/>
          <w:sz w:val="24"/>
          <w:szCs w:val="24"/>
        </w:rPr>
        <w:t xml:space="preserve">he soundness of the application of the national interest and related theories are subjected to the degree of universality and flexibility of the changing geopolitical environment. These </w:t>
      </w:r>
      <w:r w:rsidR="004821F9">
        <w:rPr>
          <w:rFonts w:ascii="Trebuchet MS" w:hAnsi="Trebuchet MS" w:cs="Times New Roman"/>
          <w:sz w:val="24"/>
          <w:szCs w:val="24"/>
        </w:rPr>
        <w:t xml:space="preserve">changing factors </w:t>
      </w:r>
      <w:r w:rsidR="00B0037B">
        <w:rPr>
          <w:rFonts w:ascii="Trebuchet MS" w:hAnsi="Trebuchet MS" w:cs="Times New Roman"/>
          <w:sz w:val="24"/>
          <w:szCs w:val="24"/>
        </w:rPr>
        <w:t>will be discussed in this paper</w:t>
      </w:r>
      <w:r w:rsidR="004821F9">
        <w:rPr>
          <w:rFonts w:ascii="Trebuchet MS" w:hAnsi="Trebuchet MS" w:cs="Times New Roman"/>
          <w:sz w:val="24"/>
          <w:szCs w:val="24"/>
        </w:rPr>
        <w:t xml:space="preserve"> via two objectives of study that leads to the establishment of two </w:t>
      </w:r>
      <w:r w:rsidR="00B0037B">
        <w:rPr>
          <w:rFonts w:ascii="Trebuchet MS" w:hAnsi="Trebuchet MS" w:cs="Times New Roman"/>
          <w:sz w:val="24"/>
          <w:szCs w:val="24"/>
        </w:rPr>
        <w:t>research questions.</w:t>
      </w:r>
      <w:r w:rsidR="00F441CA">
        <w:rPr>
          <w:rFonts w:ascii="Trebuchet MS" w:hAnsi="Trebuchet MS" w:cs="Times New Roman"/>
          <w:sz w:val="24"/>
          <w:szCs w:val="24"/>
        </w:rPr>
        <w:t xml:space="preserve"> </w:t>
      </w:r>
      <w:r w:rsidR="004043AE" w:rsidRPr="00B0037B">
        <w:rPr>
          <w:rFonts w:ascii="Trebuchet MS" w:hAnsi="Trebuchet MS" w:cs="Times New Roman"/>
          <w:sz w:val="24"/>
          <w:szCs w:val="24"/>
        </w:rPr>
        <w:t>Two of the</w:t>
      </w:r>
      <w:r w:rsidR="004821F9">
        <w:rPr>
          <w:rFonts w:ascii="Trebuchet MS" w:hAnsi="Trebuchet MS" w:cs="Times New Roman"/>
          <w:sz w:val="24"/>
          <w:szCs w:val="24"/>
        </w:rPr>
        <w:t xml:space="preserve"> objectives of the study </w:t>
      </w:r>
      <w:r w:rsidR="003D412A">
        <w:rPr>
          <w:rFonts w:ascii="Trebuchet MS" w:hAnsi="Trebuchet MS" w:cs="Times New Roman"/>
          <w:sz w:val="24"/>
          <w:szCs w:val="24"/>
        </w:rPr>
        <w:t>were</w:t>
      </w:r>
      <w:r w:rsidR="004043AE" w:rsidRPr="00B0037B">
        <w:rPr>
          <w:rFonts w:ascii="Trebuchet MS" w:hAnsi="Trebuchet MS" w:cs="Times New Roman"/>
          <w:sz w:val="24"/>
          <w:szCs w:val="24"/>
        </w:rPr>
        <w:t>; first</w:t>
      </w:r>
      <w:r w:rsidR="003D412A">
        <w:rPr>
          <w:rFonts w:ascii="Trebuchet MS" w:hAnsi="Trebuchet MS" w:cs="Times New Roman"/>
          <w:sz w:val="24"/>
          <w:szCs w:val="24"/>
        </w:rPr>
        <w:t>,</w:t>
      </w:r>
      <w:r w:rsidR="00077EB7" w:rsidRPr="00B0037B">
        <w:rPr>
          <w:rFonts w:ascii="Trebuchet MS" w:hAnsi="Trebuchet MS" w:cs="Times New Roman"/>
          <w:sz w:val="24"/>
          <w:szCs w:val="24"/>
        </w:rPr>
        <w:t xml:space="preserve"> to indicate that the NI is the predominant factor </w:t>
      </w:r>
      <w:r w:rsidR="003D412A">
        <w:rPr>
          <w:rFonts w:ascii="Trebuchet MS" w:hAnsi="Trebuchet MS" w:cs="Times New Roman"/>
          <w:sz w:val="24"/>
          <w:szCs w:val="24"/>
        </w:rPr>
        <w:t xml:space="preserve">in </w:t>
      </w:r>
      <w:r w:rsidR="00077EB7" w:rsidRPr="00B0037B">
        <w:rPr>
          <w:rFonts w:ascii="Trebuchet MS" w:hAnsi="Trebuchet MS" w:cs="Times New Roman"/>
          <w:sz w:val="24"/>
          <w:szCs w:val="24"/>
        </w:rPr>
        <w:t xml:space="preserve">influencing the conduct of bilateral relations with other state actors and the participation in the multilateral framework and </w:t>
      </w:r>
      <w:r w:rsidR="004043AE" w:rsidRPr="00B0037B">
        <w:rPr>
          <w:rFonts w:ascii="Trebuchet MS" w:hAnsi="Trebuchet MS" w:cs="Times New Roman"/>
          <w:sz w:val="24"/>
          <w:szCs w:val="24"/>
        </w:rPr>
        <w:t>second</w:t>
      </w:r>
      <w:r w:rsidR="00C95743" w:rsidRPr="00B0037B">
        <w:rPr>
          <w:rFonts w:ascii="Trebuchet MS" w:hAnsi="Trebuchet MS" w:cs="Times New Roman"/>
          <w:sz w:val="24"/>
          <w:szCs w:val="24"/>
        </w:rPr>
        <w:t xml:space="preserve">, </w:t>
      </w:r>
      <w:r w:rsidR="00077EB7" w:rsidRPr="00B0037B">
        <w:rPr>
          <w:rFonts w:ascii="Trebuchet MS" w:hAnsi="Trebuchet MS" w:cs="Times New Roman"/>
          <w:sz w:val="24"/>
          <w:szCs w:val="24"/>
        </w:rPr>
        <w:t xml:space="preserve">to identify the economic, political, security and societal interests and imperatives of Malaysia’s NI that drove </w:t>
      </w:r>
      <w:r w:rsidR="003D412A">
        <w:rPr>
          <w:rFonts w:ascii="Trebuchet MS" w:hAnsi="Trebuchet MS" w:cs="Times New Roman"/>
          <w:sz w:val="24"/>
          <w:szCs w:val="24"/>
        </w:rPr>
        <w:t>the</w:t>
      </w:r>
      <w:r w:rsidR="00077EB7" w:rsidRPr="00B0037B">
        <w:rPr>
          <w:rFonts w:ascii="Trebuchet MS" w:hAnsi="Trebuchet MS" w:cs="Times New Roman"/>
          <w:sz w:val="24"/>
          <w:szCs w:val="24"/>
        </w:rPr>
        <w:t xml:space="preserve"> FP.</w:t>
      </w:r>
      <w:r w:rsidR="003D412A">
        <w:rPr>
          <w:rFonts w:ascii="Trebuchet MS" w:hAnsi="Trebuchet MS" w:cs="Times New Roman"/>
          <w:sz w:val="24"/>
          <w:szCs w:val="24"/>
        </w:rPr>
        <w:t xml:space="preserve"> </w:t>
      </w:r>
      <w:r w:rsidRPr="00B0037B">
        <w:rPr>
          <w:rFonts w:ascii="Trebuchet MS" w:hAnsi="Trebuchet MS" w:cs="Times New Roman"/>
          <w:sz w:val="24"/>
          <w:szCs w:val="24"/>
        </w:rPr>
        <w:t>The study adopted a qualitative methodology to interpret the events and episodes of FP of Malaysia during the Mahathir era.</w:t>
      </w:r>
      <w:r w:rsidR="00181C58" w:rsidRPr="00B0037B">
        <w:rPr>
          <w:rFonts w:ascii="Trebuchet MS" w:hAnsi="Trebuchet MS" w:cs="Times New Roman"/>
          <w:sz w:val="24"/>
          <w:szCs w:val="24"/>
        </w:rPr>
        <w:t xml:space="preserve"> The findings</w:t>
      </w:r>
      <w:r w:rsidR="00777D80" w:rsidRPr="00B0037B">
        <w:rPr>
          <w:rFonts w:ascii="Trebuchet MS" w:hAnsi="Trebuchet MS" w:cs="Times New Roman"/>
          <w:sz w:val="24"/>
          <w:szCs w:val="24"/>
        </w:rPr>
        <w:t xml:space="preserve"> showed </w:t>
      </w:r>
      <w:r w:rsidR="00181C58" w:rsidRPr="00B0037B">
        <w:rPr>
          <w:rFonts w:ascii="Trebuchet MS" w:hAnsi="Trebuchet MS" w:cs="Times New Roman"/>
          <w:sz w:val="24"/>
          <w:szCs w:val="24"/>
        </w:rPr>
        <w:t xml:space="preserve">that </w:t>
      </w:r>
      <w:r w:rsidR="000C2126" w:rsidRPr="00B0037B">
        <w:rPr>
          <w:rFonts w:ascii="Trebuchet MS" w:hAnsi="Trebuchet MS" w:cs="Times New Roman"/>
          <w:sz w:val="24"/>
          <w:szCs w:val="24"/>
        </w:rPr>
        <w:t>t</w:t>
      </w:r>
      <w:r w:rsidR="000C2126" w:rsidRPr="00B0037B">
        <w:rPr>
          <w:rFonts w:ascii="Trebuchet MS" w:hAnsi="Trebuchet MS" w:cs="Times New Roman"/>
          <w:sz w:val="24"/>
          <w:szCs w:val="24"/>
          <w:lang w:val="en-US"/>
        </w:rPr>
        <w:t>he use of events, objectives, postures, initiatives, strategies and implementation of the FP at the bilateral and multilateral domains</w:t>
      </w:r>
      <w:r w:rsidR="007D199E">
        <w:rPr>
          <w:rFonts w:ascii="Trebuchet MS" w:hAnsi="Trebuchet MS" w:cs="Times New Roman"/>
          <w:sz w:val="24"/>
          <w:szCs w:val="24"/>
          <w:lang w:val="en-US"/>
        </w:rPr>
        <w:t xml:space="preserve"> </w:t>
      </w:r>
      <w:r w:rsidR="00181C58" w:rsidRPr="00B0037B">
        <w:rPr>
          <w:rFonts w:ascii="Trebuchet MS" w:hAnsi="Trebuchet MS" w:cs="Times New Roman"/>
          <w:sz w:val="24"/>
          <w:szCs w:val="24"/>
        </w:rPr>
        <w:t xml:space="preserve">on the questions of defence/ security, economic, societal interests and ideological values </w:t>
      </w:r>
      <w:r w:rsidR="000C2126" w:rsidRPr="00B0037B">
        <w:rPr>
          <w:rFonts w:ascii="Trebuchet MS" w:hAnsi="Trebuchet MS" w:cs="Times New Roman"/>
          <w:sz w:val="24"/>
          <w:szCs w:val="24"/>
        </w:rPr>
        <w:t>during Mahathir’</w:t>
      </w:r>
      <w:r w:rsidR="00181C58" w:rsidRPr="00B0037B">
        <w:rPr>
          <w:rFonts w:ascii="Trebuchet MS" w:hAnsi="Trebuchet MS" w:cs="Times New Roman"/>
          <w:sz w:val="24"/>
          <w:szCs w:val="24"/>
        </w:rPr>
        <w:t>s era</w:t>
      </w:r>
      <w:r w:rsidR="000C2126" w:rsidRPr="00B0037B">
        <w:rPr>
          <w:rFonts w:ascii="Trebuchet MS" w:hAnsi="Trebuchet MS" w:cs="Times New Roman"/>
          <w:sz w:val="24"/>
          <w:szCs w:val="24"/>
        </w:rPr>
        <w:t xml:space="preserve"> was grounded by the NI</w:t>
      </w:r>
      <w:r w:rsidR="007D199E">
        <w:rPr>
          <w:rFonts w:ascii="Trebuchet MS" w:hAnsi="Trebuchet MS" w:cs="Times New Roman"/>
          <w:sz w:val="24"/>
          <w:szCs w:val="24"/>
        </w:rPr>
        <w:t xml:space="preserve"> - </w:t>
      </w:r>
      <w:r w:rsidR="000C2126" w:rsidRPr="00B0037B">
        <w:rPr>
          <w:rFonts w:ascii="Trebuchet MS" w:hAnsi="Trebuchet MS" w:cs="Times New Roman"/>
          <w:sz w:val="24"/>
          <w:szCs w:val="24"/>
          <w:lang w:val="en-US"/>
        </w:rPr>
        <w:t xml:space="preserve">which </w:t>
      </w:r>
      <w:r w:rsidR="00B83D4E">
        <w:rPr>
          <w:rFonts w:ascii="Trebuchet MS" w:hAnsi="Trebuchet MS" w:cs="Times New Roman"/>
          <w:sz w:val="24"/>
          <w:szCs w:val="24"/>
          <w:lang w:val="en-US"/>
        </w:rPr>
        <w:t>went</w:t>
      </w:r>
      <w:r w:rsidR="000C2126" w:rsidRPr="00B0037B">
        <w:rPr>
          <w:rFonts w:ascii="Trebuchet MS" w:hAnsi="Trebuchet MS" w:cs="Times New Roman"/>
          <w:sz w:val="24"/>
          <w:szCs w:val="24"/>
          <w:lang w:val="en-US"/>
        </w:rPr>
        <w:t xml:space="preserve"> beyond the personality, character, </w:t>
      </w:r>
      <w:r w:rsidR="00B83D4E">
        <w:rPr>
          <w:rFonts w:ascii="Trebuchet MS" w:hAnsi="Trebuchet MS" w:cs="Times New Roman"/>
          <w:sz w:val="24"/>
          <w:szCs w:val="24"/>
          <w:lang w:val="en-US"/>
        </w:rPr>
        <w:t>family</w:t>
      </w:r>
      <w:r w:rsidR="000C2126" w:rsidRPr="00B0037B">
        <w:rPr>
          <w:rFonts w:ascii="Trebuchet MS" w:hAnsi="Trebuchet MS" w:cs="Times New Roman"/>
          <w:sz w:val="24"/>
          <w:szCs w:val="24"/>
          <w:lang w:val="en-US"/>
        </w:rPr>
        <w:t xml:space="preserve"> traits or educational background of Mahathir. </w:t>
      </w:r>
    </w:p>
    <w:p w:rsidR="000B4405" w:rsidRDefault="000B4405" w:rsidP="001C36BC">
      <w:pPr>
        <w:spacing w:after="0" w:line="360" w:lineRule="auto"/>
        <w:contextualSpacing/>
        <w:jc w:val="both"/>
        <w:rPr>
          <w:rFonts w:ascii="Trebuchet MS" w:hAnsi="Trebuchet MS" w:cs="Times New Roman"/>
          <w:sz w:val="24"/>
          <w:szCs w:val="24"/>
          <w:lang w:val="en-US"/>
        </w:rPr>
      </w:pPr>
    </w:p>
    <w:p w:rsidR="006246A9" w:rsidRDefault="006246A9" w:rsidP="001C36BC">
      <w:pPr>
        <w:spacing w:after="0" w:line="360" w:lineRule="auto"/>
        <w:contextualSpacing/>
        <w:jc w:val="both"/>
        <w:rPr>
          <w:rFonts w:ascii="Trebuchet MS" w:hAnsi="Trebuchet MS" w:cs="Times New Roman"/>
          <w:b/>
          <w:sz w:val="24"/>
          <w:szCs w:val="24"/>
          <w:lang w:val="en-US"/>
        </w:rPr>
      </w:pPr>
    </w:p>
    <w:p w:rsidR="00EF1118" w:rsidRDefault="00EF1118" w:rsidP="001C36BC">
      <w:pPr>
        <w:spacing w:after="0" w:line="360" w:lineRule="auto"/>
        <w:contextualSpacing/>
        <w:jc w:val="both"/>
        <w:rPr>
          <w:rFonts w:ascii="Trebuchet MS" w:hAnsi="Trebuchet MS" w:cs="Times New Roman"/>
          <w:b/>
          <w:sz w:val="24"/>
          <w:szCs w:val="24"/>
          <w:lang w:val="en-US"/>
        </w:rPr>
      </w:pPr>
    </w:p>
    <w:p w:rsidR="000B4405" w:rsidRDefault="000B4405" w:rsidP="001C36BC">
      <w:pPr>
        <w:spacing w:after="0" w:line="360" w:lineRule="auto"/>
        <w:contextualSpacing/>
        <w:jc w:val="both"/>
        <w:rPr>
          <w:rFonts w:ascii="Trebuchet MS" w:hAnsi="Trebuchet MS" w:cs="Times New Roman"/>
          <w:b/>
          <w:sz w:val="24"/>
          <w:szCs w:val="24"/>
          <w:lang w:val="en-US"/>
        </w:rPr>
      </w:pPr>
      <w:r w:rsidRPr="000B4405">
        <w:rPr>
          <w:rFonts w:ascii="Trebuchet MS" w:hAnsi="Trebuchet MS" w:cs="Times New Roman"/>
          <w:b/>
          <w:sz w:val="24"/>
          <w:szCs w:val="24"/>
          <w:lang w:val="en-US"/>
        </w:rPr>
        <w:lastRenderedPageBreak/>
        <w:t>KEYWORD</w:t>
      </w:r>
    </w:p>
    <w:p w:rsidR="000B4405" w:rsidRPr="000B4405" w:rsidRDefault="000B4405" w:rsidP="001C36BC">
      <w:pPr>
        <w:spacing w:after="0" w:line="360" w:lineRule="auto"/>
        <w:contextualSpacing/>
        <w:jc w:val="both"/>
        <w:rPr>
          <w:rFonts w:ascii="Trebuchet MS" w:hAnsi="Trebuchet MS" w:cs="Times New Roman"/>
          <w:sz w:val="24"/>
          <w:szCs w:val="24"/>
        </w:rPr>
      </w:pPr>
      <w:r>
        <w:rPr>
          <w:rFonts w:ascii="Trebuchet MS" w:hAnsi="Trebuchet MS" w:cs="Times New Roman"/>
          <w:sz w:val="24"/>
          <w:szCs w:val="24"/>
          <w:lang w:val="en-US"/>
        </w:rPr>
        <w:t>National Interest, Foreign Policy, Political Interest, Economic Interest, Security Interest, Societal Interest, Idiosyncratic, Iconoclastic, ASEAN, United Nations, Realism, World Order Interest, Ideological Interest, Government,</w:t>
      </w:r>
      <w:r w:rsidR="007D199E">
        <w:rPr>
          <w:rFonts w:ascii="Trebuchet MS" w:hAnsi="Trebuchet MS" w:cs="Times New Roman"/>
          <w:sz w:val="24"/>
          <w:szCs w:val="24"/>
          <w:lang w:val="en-US"/>
        </w:rPr>
        <w:t xml:space="preserve"> </w:t>
      </w:r>
      <w:r>
        <w:rPr>
          <w:rFonts w:ascii="Trebuchet MS" w:hAnsi="Trebuchet MS" w:cs="Times New Roman"/>
          <w:sz w:val="24"/>
          <w:szCs w:val="24"/>
        </w:rPr>
        <w:t>Principled, Consistent and Pragmatic</w:t>
      </w:r>
    </w:p>
    <w:p w:rsidR="000C2126" w:rsidRPr="00B0037B" w:rsidRDefault="000C2126" w:rsidP="001C36BC">
      <w:pPr>
        <w:pStyle w:val="MediumGrid1-Accent21"/>
        <w:spacing w:after="0" w:line="360" w:lineRule="auto"/>
        <w:ind w:left="0"/>
        <w:jc w:val="both"/>
        <w:rPr>
          <w:rFonts w:ascii="Trebuchet MS" w:hAnsi="Trebuchet MS" w:cs="Times New Roman"/>
          <w:b/>
          <w:bCs/>
          <w:sz w:val="24"/>
          <w:szCs w:val="24"/>
        </w:rPr>
      </w:pPr>
    </w:p>
    <w:p w:rsidR="005A41FA" w:rsidRDefault="00643085" w:rsidP="001C36BC">
      <w:pPr>
        <w:pStyle w:val="MediumGrid1-Accent21"/>
        <w:numPr>
          <w:ilvl w:val="0"/>
          <w:numId w:val="21"/>
        </w:numPr>
        <w:spacing w:after="0" w:line="360" w:lineRule="auto"/>
        <w:jc w:val="both"/>
        <w:rPr>
          <w:rFonts w:ascii="Trebuchet MS" w:hAnsi="Trebuchet MS" w:cs="Arial"/>
          <w:b/>
          <w:bCs/>
          <w:sz w:val="24"/>
          <w:szCs w:val="24"/>
        </w:rPr>
      </w:pPr>
      <w:r w:rsidRPr="00B0037B">
        <w:rPr>
          <w:rFonts w:ascii="Trebuchet MS" w:hAnsi="Trebuchet MS" w:cs="Arial"/>
          <w:b/>
          <w:bCs/>
          <w:sz w:val="24"/>
          <w:szCs w:val="24"/>
        </w:rPr>
        <w:t>INTRODUCTION</w:t>
      </w:r>
    </w:p>
    <w:p w:rsidR="00505FF9" w:rsidRPr="00505FF9" w:rsidRDefault="00505FF9" w:rsidP="007D199E">
      <w:pPr>
        <w:pStyle w:val="MediumGrid1-Accent21"/>
        <w:spacing w:after="0" w:line="360" w:lineRule="auto"/>
        <w:ind w:left="0"/>
        <w:jc w:val="both"/>
        <w:rPr>
          <w:rStyle w:val="yiv5661285530apple-style-span"/>
          <w:rFonts w:ascii="Trebuchet MS" w:hAnsi="Trebuchet MS" w:cs="Times New Roman"/>
          <w:sz w:val="24"/>
          <w:szCs w:val="24"/>
        </w:rPr>
      </w:pPr>
      <w:r w:rsidRPr="00505FF9">
        <w:rPr>
          <w:rFonts w:ascii="Trebuchet MS" w:hAnsi="Trebuchet MS" w:cs="Arial"/>
          <w:color w:val="000000"/>
          <w:sz w:val="24"/>
          <w:szCs w:val="24"/>
        </w:rPr>
        <w:t xml:space="preserve">The concept of the national interest </w:t>
      </w:r>
      <w:r w:rsidR="007D199E">
        <w:rPr>
          <w:rFonts w:ascii="Trebuchet MS" w:hAnsi="Trebuchet MS" w:cs="Arial"/>
          <w:color w:val="000000"/>
          <w:sz w:val="24"/>
          <w:szCs w:val="24"/>
        </w:rPr>
        <w:t xml:space="preserve">was </w:t>
      </w:r>
      <w:r w:rsidRPr="00505FF9">
        <w:rPr>
          <w:rFonts w:ascii="Trebuchet MS" w:hAnsi="Trebuchet MS" w:cs="Arial"/>
          <w:color w:val="000000"/>
          <w:sz w:val="24"/>
          <w:szCs w:val="24"/>
        </w:rPr>
        <w:t>used in both political analysis and political action. As an analytic tool, it is employed to describe, explain, or evaluate the sources or the adequacy of a nation’s foreign policy. As an instrument of political action, it serves as a means of justifying, denouncing, or proposing policies. Both usages, in other words, refer to what is best for a national society. They also share a tendency to confine the intended meaning to what is best for a nation in foreign affairs</w:t>
      </w:r>
      <w:r>
        <w:rPr>
          <w:rFonts w:ascii="Trebuchet MS" w:hAnsi="Trebuchet MS" w:cs="Arial"/>
          <w:color w:val="000000"/>
          <w:sz w:val="24"/>
          <w:szCs w:val="24"/>
        </w:rPr>
        <w:t xml:space="preserve"> (National Interest via </w:t>
      </w:r>
      <w:hyperlink r:id="rId7" w:history="1">
        <w:r w:rsidRPr="00DB4727">
          <w:rPr>
            <w:rStyle w:val="Hyperlink"/>
            <w:rFonts w:ascii="Trebuchet MS" w:hAnsi="Trebuchet MS" w:cs="Arial"/>
            <w:sz w:val="24"/>
            <w:szCs w:val="24"/>
          </w:rPr>
          <w:t>http://www.encyclopedia.com</w:t>
        </w:r>
      </w:hyperlink>
      <w:r>
        <w:rPr>
          <w:rFonts w:ascii="Trebuchet MS" w:hAnsi="Trebuchet MS" w:cs="Arial"/>
          <w:color w:val="000000"/>
          <w:sz w:val="24"/>
          <w:szCs w:val="24"/>
        </w:rPr>
        <w:t xml:space="preserve"> on 17 July 2015).</w:t>
      </w:r>
    </w:p>
    <w:p w:rsidR="00E150D3" w:rsidRDefault="00E150D3" w:rsidP="001C36BC">
      <w:pPr>
        <w:pStyle w:val="MediumGrid1-Accent21"/>
        <w:spacing w:after="0" w:line="360" w:lineRule="auto"/>
        <w:ind w:left="0"/>
        <w:jc w:val="both"/>
        <w:rPr>
          <w:rFonts w:ascii="Trebuchet MS" w:hAnsi="Trebuchet MS" w:cs="Times New Roman"/>
          <w:sz w:val="24"/>
          <w:szCs w:val="24"/>
        </w:rPr>
      </w:pPr>
    </w:p>
    <w:p w:rsidR="00E150D3" w:rsidRDefault="00E150D3" w:rsidP="007D199E">
      <w:pPr>
        <w:pStyle w:val="MediumGrid1-Accent21"/>
        <w:spacing w:after="0" w:line="360" w:lineRule="auto"/>
        <w:ind w:left="0"/>
        <w:jc w:val="both"/>
        <w:rPr>
          <w:rStyle w:val="yiv5661285530apple-style-span"/>
          <w:rFonts w:ascii="Trebuchet MS" w:hAnsi="Trebuchet MS" w:cs="Times New Roman"/>
          <w:sz w:val="24"/>
          <w:szCs w:val="24"/>
        </w:rPr>
      </w:pPr>
      <w:r w:rsidRPr="00B0037B">
        <w:rPr>
          <w:rFonts w:ascii="Trebuchet MS" w:hAnsi="Trebuchet MS" w:cs="Times New Roman"/>
          <w:sz w:val="24"/>
          <w:szCs w:val="24"/>
        </w:rPr>
        <w:t>Previous literature on the FP of Malaysia suggested that the country’s FP formulation and decision-making to be idiosyncratic / iconoclastic before then fitting Tun Mahathir into the schools of IR theories to suggest that the policy was in line with Realism or Constructivism</w:t>
      </w:r>
      <w:r w:rsidR="007D199E">
        <w:rPr>
          <w:rFonts w:ascii="Trebuchet MS" w:hAnsi="Trebuchet MS" w:cs="Times New Roman"/>
          <w:sz w:val="24"/>
          <w:szCs w:val="24"/>
        </w:rPr>
        <w:t>,</w:t>
      </w:r>
      <w:r w:rsidRPr="00B0037B">
        <w:rPr>
          <w:rFonts w:ascii="Trebuchet MS" w:hAnsi="Trebuchet MS" w:cs="Times New Roman"/>
          <w:sz w:val="24"/>
          <w:szCs w:val="24"/>
        </w:rPr>
        <w:t xml:space="preserve"> </w:t>
      </w:r>
      <w:r w:rsidR="00B83D4E">
        <w:rPr>
          <w:rFonts w:ascii="Trebuchet MS" w:hAnsi="Trebuchet MS" w:cs="Times New Roman"/>
          <w:sz w:val="24"/>
          <w:szCs w:val="24"/>
        </w:rPr>
        <w:t xml:space="preserve">or </w:t>
      </w:r>
      <w:r w:rsidR="007D199E">
        <w:rPr>
          <w:rFonts w:ascii="Trebuchet MS" w:hAnsi="Trebuchet MS" w:cs="Times New Roman"/>
          <w:sz w:val="24"/>
          <w:szCs w:val="24"/>
        </w:rPr>
        <w:t xml:space="preserve">rather </w:t>
      </w:r>
      <w:r w:rsidR="00B83D4E">
        <w:rPr>
          <w:rFonts w:ascii="Trebuchet MS" w:hAnsi="Trebuchet MS" w:cs="Times New Roman"/>
          <w:sz w:val="24"/>
          <w:szCs w:val="24"/>
        </w:rPr>
        <w:t xml:space="preserve">he was simply </w:t>
      </w:r>
      <w:r w:rsidR="007D199E">
        <w:rPr>
          <w:rFonts w:ascii="Trebuchet MS" w:hAnsi="Trebuchet MS" w:cs="Times New Roman"/>
          <w:sz w:val="24"/>
          <w:szCs w:val="24"/>
        </w:rPr>
        <w:t xml:space="preserve">a </w:t>
      </w:r>
      <w:r w:rsidR="00B83D4E">
        <w:rPr>
          <w:rFonts w:ascii="Trebuchet MS" w:hAnsi="Trebuchet MS" w:cs="Times New Roman"/>
          <w:sz w:val="24"/>
          <w:szCs w:val="24"/>
        </w:rPr>
        <w:t>pragmatist</w:t>
      </w:r>
      <w:r w:rsidRPr="00B0037B">
        <w:rPr>
          <w:rFonts w:ascii="Trebuchet MS" w:hAnsi="Trebuchet MS" w:cs="Times New Roman"/>
          <w:sz w:val="24"/>
          <w:szCs w:val="24"/>
        </w:rPr>
        <w:t xml:space="preserve">. </w:t>
      </w:r>
      <w:r>
        <w:rPr>
          <w:rFonts w:ascii="Trebuchet MS" w:hAnsi="Trebuchet MS" w:cs="Times New Roman"/>
          <w:sz w:val="24"/>
          <w:szCs w:val="24"/>
        </w:rPr>
        <w:t xml:space="preserve">Besides that, </w:t>
      </w:r>
      <w:r w:rsidR="00F41EF1" w:rsidRPr="00B0037B">
        <w:rPr>
          <w:rStyle w:val="yiv5661285530apple-style-span"/>
          <w:rFonts w:ascii="Trebuchet MS" w:hAnsi="Trebuchet MS" w:cs="Times New Roman"/>
          <w:sz w:val="24"/>
          <w:szCs w:val="24"/>
        </w:rPr>
        <w:t xml:space="preserve">studies </w:t>
      </w:r>
      <w:r>
        <w:rPr>
          <w:rStyle w:val="yiv5661285530apple-style-span"/>
          <w:rFonts w:ascii="Trebuchet MS" w:hAnsi="Trebuchet MS" w:cs="Times New Roman"/>
          <w:sz w:val="24"/>
          <w:szCs w:val="24"/>
        </w:rPr>
        <w:t xml:space="preserve">also indicated that </w:t>
      </w:r>
      <w:r w:rsidR="00F41EF1" w:rsidRPr="00B0037B">
        <w:rPr>
          <w:rStyle w:val="yiv5661285530apple-style-span"/>
          <w:rFonts w:ascii="Trebuchet MS" w:hAnsi="Trebuchet MS" w:cs="Times New Roman"/>
          <w:sz w:val="24"/>
          <w:szCs w:val="24"/>
        </w:rPr>
        <w:t>the formulation of the Foreign Policy (FP) of Malaysia was</w:t>
      </w:r>
      <w:r w:rsidR="00B83D4E">
        <w:rPr>
          <w:rStyle w:val="yiv5661285530apple-style-span"/>
          <w:rFonts w:ascii="Trebuchet MS" w:hAnsi="Trebuchet MS" w:cs="Times New Roman"/>
          <w:sz w:val="24"/>
          <w:szCs w:val="24"/>
        </w:rPr>
        <w:t xml:space="preserve"> a reflection of </w:t>
      </w:r>
      <w:r w:rsidR="00F41EF1" w:rsidRPr="00B0037B">
        <w:rPr>
          <w:rStyle w:val="yiv5661285530apple-style-span"/>
          <w:rFonts w:ascii="Trebuchet MS" w:hAnsi="Trebuchet MS" w:cs="Times New Roman"/>
          <w:sz w:val="24"/>
          <w:szCs w:val="24"/>
        </w:rPr>
        <w:t>domestic</w:t>
      </w:r>
      <w:r w:rsidR="00B83D4E">
        <w:rPr>
          <w:rStyle w:val="yiv5661285530apple-style-span"/>
          <w:rFonts w:ascii="Trebuchet MS" w:hAnsi="Trebuchet MS" w:cs="Times New Roman"/>
          <w:sz w:val="24"/>
          <w:szCs w:val="24"/>
        </w:rPr>
        <w:t xml:space="preserve"> policies</w:t>
      </w:r>
      <w:r w:rsidR="00F41EF1" w:rsidRPr="00B0037B">
        <w:rPr>
          <w:rStyle w:val="yiv5661285530apple-style-span"/>
          <w:rFonts w:ascii="Trebuchet MS" w:hAnsi="Trebuchet MS" w:cs="Times New Roman"/>
          <w:sz w:val="24"/>
          <w:szCs w:val="24"/>
        </w:rPr>
        <w:t xml:space="preserve"> in the pursuit of the survival, security and economic development </w:t>
      </w:r>
      <w:r w:rsidR="00B83D4E">
        <w:rPr>
          <w:rStyle w:val="yiv5661285530apple-style-span"/>
          <w:rFonts w:ascii="Trebuchet MS" w:hAnsi="Trebuchet MS" w:cs="Times New Roman"/>
          <w:sz w:val="24"/>
          <w:szCs w:val="24"/>
        </w:rPr>
        <w:t>in the external sector</w:t>
      </w:r>
      <w:r w:rsidR="00F41EF1" w:rsidRPr="00B0037B">
        <w:rPr>
          <w:rStyle w:val="yiv5661285530apple-style-span"/>
          <w:rFonts w:ascii="Trebuchet MS" w:hAnsi="Trebuchet MS" w:cs="Times New Roman"/>
          <w:sz w:val="24"/>
          <w:szCs w:val="24"/>
        </w:rPr>
        <w:t xml:space="preserve">. </w:t>
      </w:r>
      <w:r w:rsidR="0070589B">
        <w:rPr>
          <w:rStyle w:val="yiv5661285530apple-style-span"/>
          <w:rFonts w:ascii="Trebuchet MS" w:hAnsi="Trebuchet MS" w:cs="Times New Roman"/>
          <w:sz w:val="24"/>
          <w:szCs w:val="24"/>
        </w:rPr>
        <w:t>However, the concept of NI, though closely associated with the studies and analysis of FP, is subjected to unending debates and disagreements due to the absence of common or universal definition</w:t>
      </w:r>
      <w:r w:rsidR="007D199E">
        <w:rPr>
          <w:rStyle w:val="yiv5661285530apple-style-span"/>
          <w:rFonts w:ascii="Trebuchet MS" w:hAnsi="Trebuchet MS" w:cs="Times New Roman"/>
          <w:sz w:val="24"/>
          <w:szCs w:val="24"/>
        </w:rPr>
        <w:t>s</w:t>
      </w:r>
      <w:r w:rsidR="0070589B">
        <w:rPr>
          <w:rStyle w:val="yiv5661285530apple-style-span"/>
          <w:rFonts w:ascii="Trebuchet MS" w:hAnsi="Trebuchet MS" w:cs="Times New Roman"/>
          <w:sz w:val="24"/>
          <w:szCs w:val="24"/>
        </w:rPr>
        <w:t>. Studies showed that th</w:t>
      </w:r>
      <w:r w:rsidR="00B83D4E">
        <w:rPr>
          <w:rStyle w:val="yiv5661285530apple-style-span"/>
          <w:rFonts w:ascii="Trebuchet MS" w:hAnsi="Trebuchet MS" w:cs="Times New Roman"/>
          <w:sz w:val="24"/>
          <w:szCs w:val="24"/>
        </w:rPr>
        <w:t>e processes of Malaysia’s FP was</w:t>
      </w:r>
      <w:r w:rsidR="0070589B">
        <w:rPr>
          <w:rStyle w:val="yiv5661285530apple-style-span"/>
          <w:rFonts w:ascii="Trebuchet MS" w:hAnsi="Trebuchet MS" w:cs="Times New Roman"/>
          <w:sz w:val="24"/>
          <w:szCs w:val="24"/>
        </w:rPr>
        <w:t xml:space="preserve"> primar</w:t>
      </w:r>
      <w:r w:rsidR="00B83D4E">
        <w:rPr>
          <w:rStyle w:val="yiv5661285530apple-style-span"/>
          <w:rFonts w:ascii="Trebuchet MS" w:hAnsi="Trebuchet MS" w:cs="Times New Roman"/>
          <w:sz w:val="24"/>
          <w:szCs w:val="24"/>
        </w:rPr>
        <w:t>il</w:t>
      </w:r>
      <w:r w:rsidR="0070589B">
        <w:rPr>
          <w:rStyle w:val="yiv5661285530apple-style-span"/>
          <w:rFonts w:ascii="Trebuchet MS" w:hAnsi="Trebuchet MS" w:cs="Times New Roman"/>
          <w:sz w:val="24"/>
          <w:szCs w:val="24"/>
        </w:rPr>
        <w:t xml:space="preserve">y driven by leaders and policy elites that make decisions based on what is perceived </w:t>
      </w:r>
      <w:r w:rsidR="007D199E">
        <w:rPr>
          <w:rStyle w:val="yiv5661285530apple-style-span"/>
          <w:rFonts w:ascii="Trebuchet MS" w:hAnsi="Trebuchet MS" w:cs="Times New Roman"/>
          <w:sz w:val="24"/>
          <w:szCs w:val="24"/>
        </w:rPr>
        <w:t xml:space="preserve">according to </w:t>
      </w:r>
      <w:r w:rsidR="0070589B">
        <w:rPr>
          <w:rStyle w:val="yiv5661285530apple-style-span"/>
          <w:rFonts w:ascii="Trebuchet MS" w:hAnsi="Trebuchet MS" w:cs="Times New Roman"/>
          <w:sz w:val="24"/>
          <w:szCs w:val="24"/>
        </w:rPr>
        <w:t xml:space="preserve">the wants and needs of the country at a particular point of time. </w:t>
      </w:r>
    </w:p>
    <w:p w:rsidR="00505FF9" w:rsidRDefault="00505FF9" w:rsidP="001C36BC">
      <w:pPr>
        <w:pStyle w:val="MediumGrid1-Accent21"/>
        <w:spacing w:after="0" w:line="360" w:lineRule="auto"/>
        <w:ind w:left="0"/>
        <w:jc w:val="both"/>
        <w:rPr>
          <w:rStyle w:val="yiv5661285530apple-style-span"/>
          <w:rFonts w:ascii="Trebuchet MS" w:hAnsi="Trebuchet MS" w:cs="Times New Roman"/>
          <w:sz w:val="24"/>
          <w:szCs w:val="24"/>
        </w:rPr>
      </w:pPr>
    </w:p>
    <w:p w:rsidR="00676C8E" w:rsidRPr="00B0037B" w:rsidRDefault="00955425" w:rsidP="007D199E">
      <w:pPr>
        <w:spacing w:after="0" w:line="360" w:lineRule="auto"/>
        <w:jc w:val="both"/>
        <w:rPr>
          <w:rFonts w:ascii="Trebuchet MS" w:hAnsi="Trebuchet MS"/>
          <w:sz w:val="24"/>
          <w:szCs w:val="24"/>
        </w:rPr>
      </w:pPr>
      <w:r>
        <w:rPr>
          <w:rStyle w:val="yiv5661285530apple-style-span"/>
          <w:rFonts w:ascii="Trebuchet MS" w:hAnsi="Trebuchet MS" w:cs="Times New Roman"/>
          <w:sz w:val="24"/>
          <w:szCs w:val="24"/>
        </w:rPr>
        <w:t xml:space="preserve">As reflected by </w:t>
      </w:r>
      <w:r w:rsidR="0070589B">
        <w:rPr>
          <w:rStyle w:val="yiv5661285530apple-style-span"/>
          <w:rFonts w:ascii="Trebuchet MS" w:hAnsi="Trebuchet MS" w:cs="Times New Roman"/>
          <w:sz w:val="24"/>
          <w:szCs w:val="24"/>
        </w:rPr>
        <w:t>Drulak</w:t>
      </w:r>
      <w:r w:rsidR="007D199E">
        <w:rPr>
          <w:rStyle w:val="yiv5661285530apple-style-span"/>
          <w:rFonts w:ascii="Trebuchet MS" w:hAnsi="Trebuchet MS" w:cs="Times New Roman"/>
          <w:sz w:val="24"/>
          <w:szCs w:val="24"/>
        </w:rPr>
        <w:t xml:space="preserve"> </w:t>
      </w:r>
      <w:r w:rsidR="0070589B">
        <w:rPr>
          <w:rStyle w:val="yiv5661285530apple-style-span"/>
          <w:rFonts w:ascii="Trebuchet MS" w:hAnsi="Trebuchet MS" w:cs="Times New Roman"/>
          <w:sz w:val="24"/>
          <w:szCs w:val="24"/>
        </w:rPr>
        <w:t xml:space="preserve">(2010), the </w:t>
      </w:r>
      <w:r w:rsidR="000C7309">
        <w:rPr>
          <w:rStyle w:val="yiv5661285530apple-style-span"/>
          <w:rFonts w:ascii="Trebuchet MS" w:hAnsi="Trebuchet MS" w:cs="Times New Roman"/>
          <w:sz w:val="24"/>
          <w:szCs w:val="24"/>
        </w:rPr>
        <w:t>criteria</w:t>
      </w:r>
      <w:r w:rsidR="0070589B">
        <w:rPr>
          <w:rStyle w:val="yiv5661285530apple-style-span"/>
          <w:rFonts w:ascii="Trebuchet MS" w:hAnsi="Trebuchet MS" w:cs="Times New Roman"/>
          <w:sz w:val="24"/>
          <w:szCs w:val="24"/>
        </w:rPr>
        <w:t xml:space="preserve"> of relevance, domestic consensus and external acceptance</w:t>
      </w:r>
      <w:r w:rsidR="007D199E">
        <w:rPr>
          <w:rStyle w:val="yiv5661285530apple-style-span"/>
          <w:rFonts w:ascii="Trebuchet MS" w:hAnsi="Trebuchet MS" w:cs="Times New Roman"/>
          <w:sz w:val="24"/>
          <w:szCs w:val="24"/>
        </w:rPr>
        <w:t xml:space="preserve"> should be applied in order to identify NI</w:t>
      </w:r>
      <w:r w:rsidR="0070589B">
        <w:rPr>
          <w:rStyle w:val="yiv5661285530apple-style-span"/>
          <w:rFonts w:ascii="Trebuchet MS" w:hAnsi="Trebuchet MS" w:cs="Times New Roman"/>
          <w:sz w:val="24"/>
          <w:szCs w:val="24"/>
        </w:rPr>
        <w:t xml:space="preserve">. </w:t>
      </w:r>
      <w:r w:rsidR="00676C8E">
        <w:rPr>
          <w:rFonts w:ascii="Trebuchet MS" w:hAnsi="Trebuchet MS"/>
          <w:sz w:val="24"/>
          <w:szCs w:val="24"/>
        </w:rPr>
        <w:t xml:space="preserve">According to </w:t>
      </w:r>
      <w:r w:rsidR="00676C8E" w:rsidRPr="00B0037B">
        <w:rPr>
          <w:rFonts w:ascii="Trebuchet MS" w:hAnsi="Trebuchet MS"/>
          <w:sz w:val="24"/>
          <w:szCs w:val="24"/>
        </w:rPr>
        <w:t>Nuechterlein (1976</w:t>
      </w:r>
      <w:r w:rsidR="007D199E">
        <w:rPr>
          <w:rFonts w:ascii="Trebuchet MS" w:hAnsi="Trebuchet MS"/>
          <w:sz w:val="24"/>
          <w:szCs w:val="24"/>
        </w:rPr>
        <w:t>, p. 248</w:t>
      </w:r>
      <w:r w:rsidR="00676C8E" w:rsidRPr="00B0037B">
        <w:rPr>
          <w:rFonts w:ascii="Trebuchet MS" w:hAnsi="Trebuchet MS"/>
          <w:sz w:val="24"/>
          <w:szCs w:val="24"/>
        </w:rPr>
        <w:t>), the NI encompass</w:t>
      </w:r>
      <w:r w:rsidR="007D199E">
        <w:rPr>
          <w:rFonts w:ascii="Trebuchet MS" w:hAnsi="Trebuchet MS"/>
          <w:sz w:val="24"/>
          <w:szCs w:val="24"/>
        </w:rPr>
        <w:t>es</w:t>
      </w:r>
      <w:r w:rsidR="00676C8E" w:rsidRPr="00B0037B">
        <w:rPr>
          <w:rFonts w:ascii="Trebuchet MS" w:hAnsi="Trebuchet MS"/>
          <w:sz w:val="24"/>
          <w:szCs w:val="24"/>
        </w:rPr>
        <w:t xml:space="preserve"> the following</w:t>
      </w:r>
      <w:r w:rsidR="007D199E">
        <w:rPr>
          <w:rFonts w:ascii="Trebuchet MS" w:hAnsi="Trebuchet MS"/>
          <w:sz w:val="24"/>
          <w:szCs w:val="24"/>
        </w:rPr>
        <w:t xml:space="preserve"> </w:t>
      </w:r>
      <w:r w:rsidR="00676C8E" w:rsidRPr="00B0037B">
        <w:rPr>
          <w:rFonts w:ascii="Trebuchet MS" w:hAnsi="Trebuchet MS"/>
          <w:sz w:val="24"/>
          <w:szCs w:val="24"/>
        </w:rPr>
        <w:t xml:space="preserve">matters: </w:t>
      </w:r>
    </w:p>
    <w:p w:rsidR="00676C8E" w:rsidRPr="00B0037B" w:rsidRDefault="00676C8E" w:rsidP="001C36BC">
      <w:pPr>
        <w:pStyle w:val="Default"/>
        <w:spacing w:line="360" w:lineRule="auto"/>
        <w:rPr>
          <w:rFonts w:ascii="Trebuchet MS" w:hAnsi="Trebuchet MS"/>
        </w:rPr>
      </w:pPr>
    </w:p>
    <w:p w:rsidR="00676C8E" w:rsidRDefault="00676C8E" w:rsidP="001C36BC">
      <w:pPr>
        <w:pStyle w:val="Default"/>
        <w:numPr>
          <w:ilvl w:val="0"/>
          <w:numId w:val="11"/>
        </w:numPr>
        <w:spacing w:line="360" w:lineRule="auto"/>
        <w:jc w:val="both"/>
        <w:rPr>
          <w:rFonts w:ascii="Trebuchet MS" w:hAnsi="Trebuchet MS"/>
        </w:rPr>
      </w:pPr>
      <w:r w:rsidRPr="00B0037B">
        <w:rPr>
          <w:rFonts w:ascii="Trebuchet MS" w:hAnsi="Trebuchet MS"/>
        </w:rPr>
        <w:lastRenderedPageBreak/>
        <w:t>Defence interests: the protection of the nation-state and its citizens against the threats of physical violence directed from another state and / or an extremely inspired threat to its system of government</w:t>
      </w:r>
      <w:r w:rsidR="007D199E">
        <w:rPr>
          <w:rFonts w:ascii="Trebuchet MS" w:hAnsi="Trebuchet MS"/>
        </w:rPr>
        <w:t xml:space="preserve">. </w:t>
      </w:r>
    </w:p>
    <w:p w:rsidR="000B4405" w:rsidRPr="00B0037B" w:rsidRDefault="000B4405" w:rsidP="001C36BC">
      <w:pPr>
        <w:pStyle w:val="Default"/>
        <w:spacing w:line="360" w:lineRule="auto"/>
        <w:ind w:left="720"/>
        <w:jc w:val="both"/>
        <w:rPr>
          <w:rFonts w:ascii="Trebuchet MS" w:hAnsi="Trebuchet MS"/>
        </w:rPr>
      </w:pPr>
    </w:p>
    <w:p w:rsidR="000B4405" w:rsidRDefault="00676C8E" w:rsidP="001C36BC">
      <w:pPr>
        <w:pStyle w:val="Default"/>
        <w:numPr>
          <w:ilvl w:val="0"/>
          <w:numId w:val="11"/>
        </w:numPr>
        <w:spacing w:line="360" w:lineRule="auto"/>
        <w:jc w:val="both"/>
        <w:rPr>
          <w:rFonts w:ascii="Trebuchet MS" w:hAnsi="Trebuchet MS"/>
        </w:rPr>
      </w:pPr>
      <w:r w:rsidRPr="000B4405">
        <w:rPr>
          <w:rFonts w:ascii="Trebuchet MS" w:hAnsi="Trebuchet MS"/>
        </w:rPr>
        <w:t>Economic interests: the enhancement of the economic well-being of the nation state in relations with other states</w:t>
      </w:r>
      <w:r w:rsidR="007D199E">
        <w:rPr>
          <w:rFonts w:ascii="Trebuchet MS" w:hAnsi="Trebuchet MS"/>
        </w:rPr>
        <w:t xml:space="preserve">. </w:t>
      </w:r>
    </w:p>
    <w:p w:rsidR="000B4405" w:rsidRDefault="000B4405" w:rsidP="001C36BC">
      <w:pPr>
        <w:pStyle w:val="ListParagraph"/>
        <w:spacing w:line="360" w:lineRule="auto"/>
        <w:rPr>
          <w:rFonts w:ascii="Trebuchet MS" w:hAnsi="Trebuchet MS"/>
        </w:rPr>
      </w:pPr>
    </w:p>
    <w:p w:rsidR="00676C8E" w:rsidRDefault="00676C8E" w:rsidP="001C36BC">
      <w:pPr>
        <w:pStyle w:val="Default"/>
        <w:numPr>
          <w:ilvl w:val="0"/>
          <w:numId w:val="11"/>
        </w:numPr>
        <w:spacing w:line="360" w:lineRule="auto"/>
        <w:jc w:val="both"/>
        <w:rPr>
          <w:rFonts w:ascii="Trebuchet MS" w:hAnsi="Trebuchet MS"/>
        </w:rPr>
      </w:pPr>
      <w:r w:rsidRPr="000B4405">
        <w:rPr>
          <w:rFonts w:ascii="Trebuchet MS" w:hAnsi="Trebuchet MS"/>
        </w:rPr>
        <w:t>World Order interests: the maintenance of an international political and economic system in which the nation state may feel secure and in which its citizens and commerce might operate peacefully outside its borders</w:t>
      </w:r>
      <w:r w:rsidR="007D199E">
        <w:rPr>
          <w:rFonts w:ascii="Trebuchet MS" w:hAnsi="Trebuchet MS"/>
        </w:rPr>
        <w:t xml:space="preserve">. </w:t>
      </w:r>
    </w:p>
    <w:p w:rsidR="000B4405" w:rsidRDefault="000B4405" w:rsidP="001C36BC">
      <w:pPr>
        <w:pStyle w:val="ListParagraph"/>
        <w:spacing w:line="360" w:lineRule="auto"/>
        <w:rPr>
          <w:rFonts w:ascii="Trebuchet MS" w:hAnsi="Trebuchet MS"/>
        </w:rPr>
      </w:pPr>
    </w:p>
    <w:p w:rsidR="00676C8E" w:rsidRPr="00B0037B" w:rsidRDefault="00676C8E" w:rsidP="001C36BC">
      <w:pPr>
        <w:pStyle w:val="Default"/>
        <w:numPr>
          <w:ilvl w:val="0"/>
          <w:numId w:val="11"/>
        </w:numPr>
        <w:spacing w:line="360" w:lineRule="auto"/>
        <w:jc w:val="both"/>
        <w:rPr>
          <w:rFonts w:ascii="Trebuchet MS" w:hAnsi="Trebuchet MS"/>
        </w:rPr>
      </w:pPr>
      <w:r w:rsidRPr="00B0037B">
        <w:rPr>
          <w:rFonts w:ascii="Trebuchet MS" w:hAnsi="Trebuchet MS"/>
        </w:rPr>
        <w:t>Ideological interests: the protection and furtherance of a set of values which the people of a nation-state shared and believed to be universally good</w:t>
      </w:r>
      <w:r w:rsidR="007D199E">
        <w:rPr>
          <w:rFonts w:ascii="Trebuchet MS" w:hAnsi="Trebuchet MS"/>
        </w:rPr>
        <w:t xml:space="preserve">. </w:t>
      </w:r>
    </w:p>
    <w:p w:rsidR="00955425" w:rsidRDefault="00955425" w:rsidP="001C36BC">
      <w:pPr>
        <w:pStyle w:val="MediumGrid1-Accent21"/>
        <w:spacing w:after="0" w:line="360" w:lineRule="auto"/>
        <w:ind w:left="0"/>
        <w:jc w:val="both"/>
        <w:rPr>
          <w:rFonts w:ascii="Trebuchet MS" w:hAnsi="Trebuchet MS" w:cs="Times New Roman"/>
          <w:sz w:val="24"/>
          <w:szCs w:val="24"/>
        </w:rPr>
      </w:pPr>
    </w:p>
    <w:p w:rsidR="00955425" w:rsidRDefault="00955425" w:rsidP="001C36BC">
      <w:pPr>
        <w:pStyle w:val="MediumGrid1-Accent21"/>
        <w:spacing w:after="0" w:line="360" w:lineRule="auto"/>
        <w:ind w:left="0"/>
        <w:jc w:val="both"/>
        <w:rPr>
          <w:rStyle w:val="yiv5661285530apple-style-span"/>
          <w:rFonts w:ascii="Trebuchet MS" w:hAnsi="Trebuchet MS" w:cs="Times New Roman"/>
          <w:sz w:val="24"/>
          <w:szCs w:val="24"/>
        </w:rPr>
      </w:pPr>
      <w:r>
        <w:rPr>
          <w:rFonts w:ascii="Trebuchet MS" w:hAnsi="Trebuchet MS" w:cs="Times New Roman"/>
          <w:sz w:val="24"/>
          <w:szCs w:val="24"/>
        </w:rPr>
        <w:t>Within the above stated paradigms, Mahathir as the PM steered the country and crystallized the FP of Malaysia with increasing consciousness of its identity, nationalism, assertiveness and activism underpinned by the political, economic, security and societal interest and imperatives for the survival of the nation, government and its political regime.</w:t>
      </w:r>
    </w:p>
    <w:p w:rsidR="00E150D3" w:rsidRDefault="00E150D3" w:rsidP="001C36BC">
      <w:pPr>
        <w:pStyle w:val="MediumGrid1-Accent21"/>
        <w:spacing w:after="0" w:line="360" w:lineRule="auto"/>
        <w:ind w:left="0"/>
        <w:jc w:val="both"/>
        <w:rPr>
          <w:rStyle w:val="yiv5661285530apple-style-span"/>
          <w:rFonts w:ascii="Trebuchet MS" w:hAnsi="Trebuchet MS" w:cs="Times New Roman"/>
          <w:sz w:val="24"/>
          <w:szCs w:val="24"/>
        </w:rPr>
      </w:pPr>
    </w:p>
    <w:p w:rsidR="000D6C69" w:rsidRDefault="002B5470" w:rsidP="001C36BC">
      <w:pPr>
        <w:pStyle w:val="MediumGrid1-Accent21"/>
        <w:numPr>
          <w:ilvl w:val="0"/>
          <w:numId w:val="21"/>
        </w:numPr>
        <w:spacing w:after="0" w:line="360" w:lineRule="auto"/>
        <w:jc w:val="both"/>
        <w:rPr>
          <w:rStyle w:val="yiv5661285530apple-style-span"/>
          <w:rFonts w:ascii="Trebuchet MS" w:hAnsi="Trebuchet MS" w:cs="Times New Roman"/>
          <w:b/>
          <w:sz w:val="24"/>
          <w:szCs w:val="24"/>
        </w:rPr>
      </w:pPr>
      <w:r>
        <w:rPr>
          <w:rStyle w:val="yiv5661285530apple-style-span"/>
          <w:rFonts w:ascii="Trebuchet MS" w:hAnsi="Trebuchet MS" w:cs="Times New Roman"/>
          <w:b/>
          <w:sz w:val="24"/>
          <w:szCs w:val="24"/>
        </w:rPr>
        <w:t xml:space="preserve">A </w:t>
      </w:r>
      <w:r w:rsidR="00D0407E">
        <w:rPr>
          <w:rStyle w:val="yiv5661285530apple-style-span"/>
          <w:rFonts w:ascii="Trebuchet MS" w:hAnsi="Trebuchet MS" w:cs="Times New Roman"/>
          <w:b/>
          <w:sz w:val="24"/>
          <w:szCs w:val="24"/>
        </w:rPr>
        <w:t>P</w:t>
      </w:r>
      <w:r w:rsidR="008D57FB">
        <w:rPr>
          <w:rStyle w:val="yiv5661285530apple-style-span"/>
          <w:rFonts w:ascii="Trebuchet MS" w:hAnsi="Trebuchet MS" w:cs="Times New Roman"/>
          <w:b/>
          <w:sz w:val="24"/>
          <w:szCs w:val="24"/>
        </w:rPr>
        <w:t>HILOSOPHICAL DEBATE ABOUT NATIONAL INTEREST</w:t>
      </w:r>
    </w:p>
    <w:p w:rsidR="000D6C69" w:rsidRDefault="000D6C69" w:rsidP="001C36BC">
      <w:pPr>
        <w:pStyle w:val="MediumGrid1-Accent21"/>
        <w:spacing w:after="0" w:line="360" w:lineRule="auto"/>
        <w:ind w:left="0"/>
        <w:jc w:val="both"/>
        <w:rPr>
          <w:rStyle w:val="yiv5661285530apple-style-span"/>
          <w:rFonts w:ascii="Trebuchet MS" w:hAnsi="Trebuchet MS" w:cs="Times New Roman"/>
          <w:b/>
          <w:sz w:val="24"/>
          <w:szCs w:val="24"/>
        </w:rPr>
      </w:pPr>
    </w:p>
    <w:p w:rsidR="002B5470" w:rsidRDefault="003475BB" w:rsidP="001C36BC">
      <w:pPr>
        <w:pStyle w:val="MediumGrid1-Accent21"/>
        <w:spacing w:after="0" w:line="360" w:lineRule="auto"/>
        <w:ind w:left="0"/>
        <w:jc w:val="both"/>
        <w:rPr>
          <w:rStyle w:val="yiv5661285530apple-style-span"/>
          <w:rFonts w:ascii="Trebuchet MS" w:hAnsi="Trebuchet MS" w:cs="Times New Roman"/>
          <w:sz w:val="24"/>
          <w:szCs w:val="24"/>
        </w:rPr>
      </w:pPr>
      <w:r>
        <w:rPr>
          <w:rStyle w:val="yiv5661285530apple-style-span"/>
          <w:rFonts w:ascii="Trebuchet MS" w:hAnsi="Trebuchet MS" w:cs="Times New Roman"/>
          <w:sz w:val="24"/>
          <w:szCs w:val="24"/>
        </w:rPr>
        <w:t xml:space="preserve">Before we proceed, it would be helpful to understand the philosophical perspective of NI. </w:t>
      </w:r>
      <w:r w:rsidR="000D6C69">
        <w:rPr>
          <w:rStyle w:val="yiv5661285530apple-style-span"/>
          <w:rFonts w:ascii="Trebuchet MS" w:hAnsi="Trebuchet MS" w:cs="Times New Roman"/>
          <w:sz w:val="24"/>
          <w:szCs w:val="24"/>
        </w:rPr>
        <w:t>Fauziah</w:t>
      </w:r>
      <w:r w:rsidR="006A5BD0">
        <w:rPr>
          <w:rStyle w:val="yiv5661285530apple-style-span"/>
          <w:rFonts w:ascii="Trebuchet MS" w:hAnsi="Trebuchet MS" w:cs="Times New Roman"/>
          <w:sz w:val="24"/>
          <w:szCs w:val="24"/>
        </w:rPr>
        <w:t xml:space="preserve"> </w:t>
      </w:r>
      <w:r w:rsidR="000D6C69">
        <w:rPr>
          <w:rStyle w:val="yiv5661285530apple-style-span"/>
          <w:rFonts w:ascii="Trebuchet MS" w:hAnsi="Trebuchet MS" w:cs="Times New Roman"/>
          <w:sz w:val="24"/>
          <w:szCs w:val="24"/>
        </w:rPr>
        <w:t>(2006) explains that NI has always been the basis for which a government conducts its FP.</w:t>
      </w:r>
      <w:r w:rsidR="00E87B4B">
        <w:rPr>
          <w:rStyle w:val="yiv5661285530apple-style-span"/>
          <w:rFonts w:ascii="Trebuchet MS" w:hAnsi="Trebuchet MS" w:cs="Times New Roman"/>
          <w:sz w:val="24"/>
          <w:szCs w:val="24"/>
        </w:rPr>
        <w:t xml:space="preserve"> The survival of a government is a great deal dependent on how well it is able to gain the support of its citizen to keep it in power</w:t>
      </w:r>
      <w:r w:rsidR="007250AF">
        <w:rPr>
          <w:rStyle w:val="yiv5661285530apple-style-span"/>
          <w:rFonts w:ascii="Trebuchet MS" w:hAnsi="Trebuchet MS" w:cs="Times New Roman"/>
          <w:sz w:val="24"/>
          <w:szCs w:val="24"/>
        </w:rPr>
        <w:t>;</w:t>
      </w:r>
      <w:r w:rsidR="00E87B4B">
        <w:rPr>
          <w:rStyle w:val="yiv5661285530apple-style-span"/>
          <w:rFonts w:ascii="Trebuchet MS" w:hAnsi="Trebuchet MS" w:cs="Times New Roman"/>
          <w:sz w:val="24"/>
          <w:szCs w:val="24"/>
        </w:rPr>
        <w:t xml:space="preserve"> often based on its promises of sufficient food, employment, health care and education. She logically elaborated, when a country engages with the outside world, the promotion of the collective national interest of its citizen takes first priority. </w:t>
      </w:r>
    </w:p>
    <w:p w:rsidR="002B5470" w:rsidRDefault="002B5470" w:rsidP="001C36BC">
      <w:pPr>
        <w:pStyle w:val="MediumGrid1-Accent21"/>
        <w:spacing w:after="0" w:line="360" w:lineRule="auto"/>
        <w:ind w:left="0"/>
        <w:jc w:val="both"/>
        <w:rPr>
          <w:rStyle w:val="yiv5661285530apple-style-span"/>
          <w:rFonts w:ascii="Trebuchet MS" w:hAnsi="Trebuchet MS" w:cs="Times New Roman"/>
          <w:sz w:val="24"/>
          <w:szCs w:val="24"/>
        </w:rPr>
      </w:pPr>
    </w:p>
    <w:p w:rsidR="00D0407E" w:rsidRDefault="002B5470" w:rsidP="007250AF">
      <w:pPr>
        <w:pStyle w:val="MediumGrid1-Accent21"/>
        <w:spacing w:after="0" w:line="360" w:lineRule="auto"/>
        <w:ind w:left="0"/>
        <w:jc w:val="both"/>
        <w:rPr>
          <w:rStyle w:val="yiv5661285530apple-style-span"/>
          <w:rFonts w:ascii="Trebuchet MS" w:hAnsi="Trebuchet MS" w:cs="Times New Roman"/>
          <w:sz w:val="24"/>
          <w:szCs w:val="24"/>
        </w:rPr>
      </w:pPr>
      <w:r>
        <w:rPr>
          <w:rStyle w:val="yiv5661285530apple-style-span"/>
          <w:rFonts w:ascii="Trebuchet MS" w:hAnsi="Trebuchet MS" w:cs="Times New Roman"/>
          <w:sz w:val="24"/>
          <w:szCs w:val="24"/>
        </w:rPr>
        <w:lastRenderedPageBreak/>
        <w:t>But the equation becomes quite different when a government deal</w:t>
      </w:r>
      <w:r w:rsidR="002E28AC">
        <w:rPr>
          <w:rStyle w:val="yiv5661285530apple-style-span"/>
          <w:rFonts w:ascii="Trebuchet MS" w:hAnsi="Trebuchet MS" w:cs="Times New Roman"/>
          <w:sz w:val="24"/>
          <w:szCs w:val="24"/>
        </w:rPr>
        <w:t xml:space="preserve">s with another party outside its political boundary. Once outside the national boundary, it is a different game altogether. NI takes the precedence in all FP activities. So when we </w:t>
      </w:r>
      <w:r w:rsidR="003A6EAD">
        <w:rPr>
          <w:rStyle w:val="yiv5661285530apple-style-span"/>
          <w:rFonts w:ascii="Trebuchet MS" w:hAnsi="Trebuchet MS" w:cs="Times New Roman"/>
          <w:sz w:val="24"/>
          <w:szCs w:val="24"/>
        </w:rPr>
        <w:t>discuss</w:t>
      </w:r>
      <w:r w:rsidR="002E28AC">
        <w:rPr>
          <w:rStyle w:val="yiv5661285530apple-style-span"/>
          <w:rFonts w:ascii="Trebuchet MS" w:hAnsi="Trebuchet MS" w:cs="Times New Roman"/>
          <w:sz w:val="24"/>
          <w:szCs w:val="24"/>
        </w:rPr>
        <w:t xml:space="preserve"> about international relations</w:t>
      </w:r>
      <w:r w:rsidR="00D0407E">
        <w:rPr>
          <w:rStyle w:val="yiv5661285530apple-style-span"/>
          <w:rFonts w:ascii="Trebuchet MS" w:hAnsi="Trebuchet MS" w:cs="Times New Roman"/>
          <w:sz w:val="24"/>
          <w:szCs w:val="24"/>
        </w:rPr>
        <w:t xml:space="preserve"> (IR)</w:t>
      </w:r>
      <w:r w:rsidR="002E28AC">
        <w:rPr>
          <w:rStyle w:val="yiv5661285530apple-style-span"/>
          <w:rFonts w:ascii="Trebuchet MS" w:hAnsi="Trebuchet MS" w:cs="Times New Roman"/>
          <w:sz w:val="24"/>
          <w:szCs w:val="24"/>
        </w:rPr>
        <w:t xml:space="preserve">, </w:t>
      </w:r>
      <w:r w:rsidR="003A6EAD">
        <w:rPr>
          <w:rStyle w:val="yiv5661285530apple-style-span"/>
          <w:rFonts w:ascii="Trebuchet MS" w:hAnsi="Trebuchet MS" w:cs="Times New Roman"/>
          <w:sz w:val="24"/>
          <w:szCs w:val="24"/>
        </w:rPr>
        <w:t xml:space="preserve">it is </w:t>
      </w:r>
      <w:r w:rsidR="002E28AC">
        <w:rPr>
          <w:rStyle w:val="yiv5661285530apple-style-span"/>
          <w:rFonts w:ascii="Trebuchet MS" w:hAnsi="Trebuchet MS" w:cs="Times New Roman"/>
          <w:sz w:val="24"/>
          <w:szCs w:val="24"/>
        </w:rPr>
        <w:t>about FP</w:t>
      </w:r>
      <w:r w:rsidR="003A6EAD">
        <w:rPr>
          <w:rStyle w:val="yiv5661285530apple-style-span"/>
          <w:rFonts w:ascii="Trebuchet MS" w:hAnsi="Trebuchet MS" w:cs="Times New Roman"/>
          <w:sz w:val="24"/>
          <w:szCs w:val="24"/>
        </w:rPr>
        <w:t xml:space="preserve"> that is </w:t>
      </w:r>
      <w:r w:rsidR="002E28AC">
        <w:rPr>
          <w:rStyle w:val="yiv5661285530apple-style-span"/>
          <w:rFonts w:ascii="Trebuchet MS" w:hAnsi="Trebuchet MS" w:cs="Times New Roman"/>
          <w:sz w:val="24"/>
          <w:szCs w:val="24"/>
        </w:rPr>
        <w:t>guided by NI.</w:t>
      </w:r>
      <w:r w:rsidR="00D0407E">
        <w:rPr>
          <w:rStyle w:val="yiv5661285530apple-style-span"/>
          <w:rFonts w:ascii="Trebuchet MS" w:hAnsi="Trebuchet MS" w:cs="Times New Roman"/>
          <w:sz w:val="24"/>
          <w:szCs w:val="24"/>
        </w:rPr>
        <w:t xml:space="preserve"> Even though Government are made up of leaders,</w:t>
      </w:r>
      <w:r w:rsidR="003A6EAD">
        <w:rPr>
          <w:rStyle w:val="yiv5661285530apple-style-span"/>
          <w:rFonts w:ascii="Trebuchet MS" w:hAnsi="Trebuchet MS" w:cs="Times New Roman"/>
          <w:sz w:val="24"/>
          <w:szCs w:val="24"/>
        </w:rPr>
        <w:t xml:space="preserve"> </w:t>
      </w:r>
      <w:r w:rsidR="00D0407E">
        <w:rPr>
          <w:rStyle w:val="yiv5661285530apple-style-span"/>
          <w:rFonts w:ascii="Trebuchet MS" w:hAnsi="Trebuchet MS" w:cs="Times New Roman"/>
          <w:sz w:val="24"/>
          <w:szCs w:val="24"/>
        </w:rPr>
        <w:t xml:space="preserve">their personality and personal </w:t>
      </w:r>
      <w:r w:rsidR="003A6EAD">
        <w:rPr>
          <w:rStyle w:val="yiv5661285530apple-style-span"/>
          <w:rFonts w:ascii="Trebuchet MS" w:hAnsi="Trebuchet MS" w:cs="Times New Roman"/>
          <w:sz w:val="24"/>
          <w:szCs w:val="24"/>
        </w:rPr>
        <w:t>traits are not the core influencing factor in the FP decision making.</w:t>
      </w:r>
    </w:p>
    <w:p w:rsidR="00D0407E" w:rsidRDefault="00D0407E" w:rsidP="001C36BC">
      <w:pPr>
        <w:pStyle w:val="MediumGrid1-Accent21"/>
        <w:spacing w:after="0" w:line="360" w:lineRule="auto"/>
        <w:ind w:left="0"/>
        <w:jc w:val="both"/>
        <w:rPr>
          <w:rStyle w:val="yiv5661285530apple-style-span"/>
          <w:rFonts w:ascii="Trebuchet MS" w:hAnsi="Trebuchet MS" w:cs="Times New Roman"/>
          <w:sz w:val="24"/>
          <w:szCs w:val="24"/>
        </w:rPr>
      </w:pPr>
    </w:p>
    <w:p w:rsidR="002B5470" w:rsidRDefault="00D0407E" w:rsidP="007250AF">
      <w:pPr>
        <w:pStyle w:val="MediumGrid1-Accent21"/>
        <w:spacing w:after="0" w:line="360" w:lineRule="auto"/>
        <w:ind w:left="0"/>
        <w:jc w:val="both"/>
        <w:rPr>
          <w:rStyle w:val="yiv5661285530apple-style-span"/>
          <w:rFonts w:ascii="Trebuchet MS" w:hAnsi="Trebuchet MS" w:cs="Times New Roman"/>
          <w:sz w:val="24"/>
          <w:szCs w:val="24"/>
        </w:rPr>
      </w:pPr>
      <w:r>
        <w:rPr>
          <w:rStyle w:val="yiv5661285530apple-style-span"/>
          <w:rFonts w:ascii="Trebuchet MS" w:hAnsi="Trebuchet MS" w:cs="Times New Roman"/>
          <w:sz w:val="24"/>
          <w:szCs w:val="24"/>
        </w:rPr>
        <w:t>We have witnessed t</w:t>
      </w:r>
      <w:r w:rsidR="007250AF">
        <w:rPr>
          <w:rStyle w:val="yiv5661285530apple-style-span"/>
          <w:rFonts w:ascii="Trebuchet MS" w:hAnsi="Trebuchet MS" w:cs="Times New Roman"/>
          <w:sz w:val="24"/>
          <w:szCs w:val="24"/>
        </w:rPr>
        <w:t>hrough specific</w:t>
      </w:r>
      <w:r>
        <w:rPr>
          <w:rStyle w:val="yiv5661285530apple-style-span"/>
          <w:rFonts w:ascii="Trebuchet MS" w:hAnsi="Trebuchet MS" w:cs="Times New Roman"/>
          <w:sz w:val="24"/>
          <w:szCs w:val="24"/>
        </w:rPr>
        <w:t xml:space="preserve"> events and incidence</w:t>
      </w:r>
      <w:r w:rsidR="007250AF">
        <w:rPr>
          <w:rStyle w:val="yiv5661285530apple-style-span"/>
          <w:rFonts w:ascii="Trebuchet MS" w:hAnsi="Trebuchet MS" w:cs="Times New Roman"/>
          <w:sz w:val="24"/>
          <w:szCs w:val="24"/>
        </w:rPr>
        <w:t>s</w:t>
      </w:r>
      <w:r>
        <w:rPr>
          <w:rStyle w:val="yiv5661285530apple-style-span"/>
          <w:rFonts w:ascii="Trebuchet MS" w:hAnsi="Trebuchet MS" w:cs="Times New Roman"/>
          <w:sz w:val="24"/>
          <w:szCs w:val="24"/>
        </w:rPr>
        <w:t xml:space="preserve"> that FP is always about the protection of </w:t>
      </w:r>
      <w:r w:rsidR="007250AF">
        <w:rPr>
          <w:rStyle w:val="yiv5661285530apple-style-span"/>
          <w:rFonts w:ascii="Trebuchet MS" w:hAnsi="Trebuchet MS" w:cs="Times New Roman"/>
          <w:sz w:val="24"/>
          <w:szCs w:val="24"/>
        </w:rPr>
        <w:t xml:space="preserve">a </w:t>
      </w:r>
      <w:r>
        <w:rPr>
          <w:rStyle w:val="yiv5661285530apple-style-span"/>
          <w:rFonts w:ascii="Trebuchet MS" w:hAnsi="Trebuchet MS" w:cs="Times New Roman"/>
          <w:sz w:val="24"/>
          <w:szCs w:val="24"/>
        </w:rPr>
        <w:t xml:space="preserve">country’s national interest in which selfishness, deceit, hypocrisy, exploitation, </w:t>
      </w:r>
      <w:r w:rsidR="00850138">
        <w:rPr>
          <w:rStyle w:val="yiv5661285530apple-style-span"/>
          <w:rFonts w:ascii="Trebuchet MS" w:hAnsi="Trebuchet MS" w:cs="Times New Roman"/>
          <w:sz w:val="24"/>
          <w:szCs w:val="24"/>
        </w:rPr>
        <w:t>intervention, war, economic suppression and sanctions, pivot initiatives and arms sale are now common practice among nation states. Why plunder the resources of the weak or the like-minded nations</w:t>
      </w:r>
      <w:r w:rsidR="007250AF">
        <w:rPr>
          <w:rStyle w:val="yiv5661285530apple-style-span"/>
          <w:rFonts w:ascii="Trebuchet MS" w:hAnsi="Trebuchet MS" w:cs="Times New Roman"/>
          <w:sz w:val="24"/>
          <w:szCs w:val="24"/>
        </w:rPr>
        <w:t xml:space="preserve">?! Clearly, </w:t>
      </w:r>
      <w:r w:rsidR="00850138">
        <w:rPr>
          <w:rStyle w:val="yiv5661285530apple-style-span"/>
          <w:rFonts w:ascii="Trebuchet MS" w:hAnsi="Trebuchet MS" w:cs="Times New Roman"/>
          <w:sz w:val="24"/>
          <w:szCs w:val="24"/>
        </w:rPr>
        <w:t>it</w:t>
      </w:r>
      <w:r w:rsidR="007250AF">
        <w:rPr>
          <w:rStyle w:val="yiv5661285530apple-style-span"/>
          <w:rFonts w:ascii="Trebuchet MS" w:hAnsi="Trebuchet MS" w:cs="Times New Roman"/>
          <w:sz w:val="24"/>
          <w:szCs w:val="24"/>
        </w:rPr>
        <w:t xml:space="preserve"> is</w:t>
      </w:r>
      <w:r w:rsidR="00850138">
        <w:rPr>
          <w:rStyle w:val="yiv5661285530apple-style-span"/>
          <w:rFonts w:ascii="Trebuchet MS" w:hAnsi="Trebuchet MS" w:cs="Times New Roman"/>
          <w:sz w:val="24"/>
          <w:szCs w:val="24"/>
        </w:rPr>
        <w:t xml:space="preserve"> an act of FP to secure national interest for the survival of the governments to remain in power. These actions are likened to the Darwinian definition of self determination as survival of the fittest, even if fittest means most adept in the use of force. Domestic politics will always be key determination of country’s NI and design of FP. </w:t>
      </w:r>
    </w:p>
    <w:p w:rsidR="002B5470" w:rsidRDefault="002B5470" w:rsidP="001C36BC">
      <w:pPr>
        <w:pStyle w:val="MediumGrid1-Accent21"/>
        <w:spacing w:after="0" w:line="360" w:lineRule="auto"/>
        <w:ind w:left="0"/>
        <w:jc w:val="both"/>
        <w:rPr>
          <w:rStyle w:val="yiv5661285530apple-style-span"/>
          <w:rFonts w:ascii="Trebuchet MS" w:hAnsi="Trebuchet MS" w:cs="Times New Roman"/>
          <w:sz w:val="24"/>
          <w:szCs w:val="24"/>
        </w:rPr>
      </w:pPr>
    </w:p>
    <w:p w:rsidR="002B5470" w:rsidRDefault="007250AF" w:rsidP="007250AF">
      <w:pPr>
        <w:pStyle w:val="MediumGrid1-Accent21"/>
        <w:spacing w:after="0" w:line="360" w:lineRule="auto"/>
        <w:ind w:left="0"/>
        <w:jc w:val="both"/>
        <w:rPr>
          <w:rStyle w:val="yiv5661285530apple-style-span"/>
          <w:rFonts w:ascii="Trebuchet MS" w:hAnsi="Trebuchet MS" w:cs="Times New Roman"/>
          <w:sz w:val="24"/>
          <w:szCs w:val="24"/>
        </w:rPr>
      </w:pPr>
      <w:r>
        <w:rPr>
          <w:rStyle w:val="yiv5661285530apple-style-span"/>
          <w:rFonts w:ascii="Trebuchet MS" w:hAnsi="Trebuchet MS" w:cs="Times New Roman"/>
          <w:sz w:val="24"/>
          <w:szCs w:val="24"/>
        </w:rPr>
        <w:t>T</w:t>
      </w:r>
      <w:r w:rsidR="00BC46F5">
        <w:rPr>
          <w:rStyle w:val="yiv5661285530apple-style-span"/>
          <w:rFonts w:ascii="Trebuchet MS" w:hAnsi="Trebuchet MS" w:cs="Times New Roman"/>
          <w:sz w:val="24"/>
          <w:szCs w:val="24"/>
        </w:rPr>
        <w:t xml:space="preserve">he proponents of realism, the principal being </w:t>
      </w:r>
      <w:r w:rsidR="0018428D">
        <w:rPr>
          <w:rStyle w:val="yiv5661285530apple-style-span"/>
          <w:rFonts w:ascii="Trebuchet MS" w:hAnsi="Trebuchet MS" w:cs="Times New Roman"/>
          <w:sz w:val="24"/>
          <w:szCs w:val="24"/>
        </w:rPr>
        <w:t xml:space="preserve">Machiavelli (1975), argue that </w:t>
      </w:r>
      <w:r w:rsidR="00BC46F5">
        <w:rPr>
          <w:rStyle w:val="yiv5661285530apple-style-span"/>
          <w:rFonts w:ascii="Trebuchet MS" w:hAnsi="Trebuchet MS" w:cs="Times New Roman"/>
          <w:sz w:val="24"/>
          <w:szCs w:val="24"/>
        </w:rPr>
        <w:t>I</w:t>
      </w:r>
      <w:r w:rsidR="0018428D">
        <w:rPr>
          <w:rStyle w:val="yiv5661285530apple-style-span"/>
          <w:rFonts w:ascii="Trebuchet MS" w:hAnsi="Trebuchet MS" w:cs="Times New Roman"/>
          <w:sz w:val="24"/>
          <w:szCs w:val="24"/>
        </w:rPr>
        <w:t>R</w:t>
      </w:r>
      <w:r w:rsidR="00BC46F5">
        <w:rPr>
          <w:rStyle w:val="yiv5661285530apple-style-span"/>
          <w:rFonts w:ascii="Trebuchet MS" w:hAnsi="Trebuchet MS" w:cs="Times New Roman"/>
          <w:sz w:val="24"/>
          <w:szCs w:val="24"/>
        </w:rPr>
        <w:t xml:space="preserve"> must be viewed under the category of power and that the conduct of nations should be guided and judged exclusively by the</w:t>
      </w:r>
      <w:r w:rsidR="0018428D">
        <w:rPr>
          <w:rStyle w:val="yiv5661285530apple-style-span"/>
          <w:rFonts w:ascii="Trebuchet MS" w:hAnsi="Trebuchet MS" w:cs="Times New Roman"/>
          <w:sz w:val="24"/>
          <w:szCs w:val="24"/>
        </w:rPr>
        <w:t xml:space="preserve"> requirement of NI</w:t>
      </w:r>
      <w:r>
        <w:rPr>
          <w:rStyle w:val="yiv5661285530apple-style-span"/>
          <w:rFonts w:ascii="Trebuchet MS" w:hAnsi="Trebuchet MS" w:cs="Times New Roman"/>
          <w:sz w:val="24"/>
          <w:szCs w:val="24"/>
        </w:rPr>
        <w:t xml:space="preserve"> (Fauziah, 2006)</w:t>
      </w:r>
      <w:r w:rsidR="0018428D">
        <w:rPr>
          <w:rStyle w:val="yiv5661285530apple-style-span"/>
          <w:rFonts w:ascii="Trebuchet MS" w:hAnsi="Trebuchet MS" w:cs="Times New Roman"/>
          <w:sz w:val="24"/>
          <w:szCs w:val="24"/>
        </w:rPr>
        <w:t xml:space="preserve">. </w:t>
      </w:r>
      <w:r>
        <w:rPr>
          <w:rStyle w:val="yiv5661285530apple-style-span"/>
          <w:rFonts w:ascii="Trebuchet MS" w:hAnsi="Trebuchet MS" w:cs="Times New Roman"/>
          <w:sz w:val="24"/>
          <w:szCs w:val="24"/>
        </w:rPr>
        <w:t>These r</w:t>
      </w:r>
      <w:r w:rsidR="0018428D">
        <w:rPr>
          <w:rStyle w:val="yiv5661285530apple-style-span"/>
          <w:rFonts w:ascii="Trebuchet MS" w:hAnsi="Trebuchet MS" w:cs="Times New Roman"/>
          <w:sz w:val="24"/>
          <w:szCs w:val="24"/>
        </w:rPr>
        <w:t>ealist claim that morality and personality is irrelevant in the conduct of FP. According to them, the most notable being Hans Morganthau in his classic work, “Politics Among Nations”, IR is best understood as an autonomous realm of power in which the actions are neither motivated by ethical consideration nor subject to ethical judgement. According to Morganthau (1959), he is not unaware of the existence and relevance of standards other that the political one but as a political realist, he cannot but</w:t>
      </w:r>
      <w:r>
        <w:rPr>
          <w:rStyle w:val="yiv5661285530apple-style-span"/>
          <w:rFonts w:ascii="Trebuchet MS" w:hAnsi="Trebuchet MS" w:cs="Times New Roman"/>
          <w:sz w:val="24"/>
          <w:szCs w:val="24"/>
        </w:rPr>
        <w:t xml:space="preserve"> to </w:t>
      </w:r>
      <w:r w:rsidR="0018428D">
        <w:rPr>
          <w:rStyle w:val="yiv5661285530apple-style-span"/>
          <w:rFonts w:ascii="Trebuchet MS" w:hAnsi="Trebuchet MS" w:cs="Times New Roman"/>
          <w:sz w:val="24"/>
          <w:szCs w:val="24"/>
        </w:rPr>
        <w:t xml:space="preserve"> subordinate these other standards to the political one. In the Hobbesian view (Aron, 1968), </w:t>
      </w:r>
      <w:r>
        <w:rPr>
          <w:rStyle w:val="yiv5661285530apple-style-span"/>
          <w:rFonts w:ascii="Trebuchet MS" w:hAnsi="Trebuchet MS" w:cs="Times New Roman"/>
          <w:sz w:val="24"/>
          <w:szCs w:val="24"/>
        </w:rPr>
        <w:t xml:space="preserve">as </w:t>
      </w:r>
      <w:r w:rsidR="0018428D">
        <w:rPr>
          <w:rStyle w:val="yiv5661285530apple-style-span"/>
          <w:rFonts w:ascii="Trebuchet MS" w:hAnsi="Trebuchet MS" w:cs="Times New Roman"/>
          <w:sz w:val="24"/>
          <w:szCs w:val="24"/>
        </w:rPr>
        <w:t>agreed upon by most realist</w:t>
      </w:r>
      <w:r>
        <w:rPr>
          <w:rStyle w:val="yiv5661285530apple-style-span"/>
          <w:rFonts w:ascii="Trebuchet MS" w:hAnsi="Trebuchet MS" w:cs="Times New Roman"/>
          <w:sz w:val="24"/>
          <w:szCs w:val="24"/>
        </w:rPr>
        <w:t>s</w:t>
      </w:r>
      <w:r w:rsidR="0018428D">
        <w:rPr>
          <w:rStyle w:val="yiv5661285530apple-style-span"/>
          <w:rFonts w:ascii="Trebuchet MS" w:hAnsi="Trebuchet MS" w:cs="Times New Roman"/>
          <w:sz w:val="24"/>
          <w:szCs w:val="24"/>
        </w:rPr>
        <w:t xml:space="preserve">, we need to abandon the use of moral language altogether when we speak in the international state of nature and confine ourselves to speaking the language of NI. Only in that way can we more likely achieve sensible </w:t>
      </w:r>
      <w:r w:rsidR="00DA0E84">
        <w:rPr>
          <w:rStyle w:val="yiv5661285530apple-style-span"/>
          <w:rFonts w:ascii="Trebuchet MS" w:hAnsi="Trebuchet MS" w:cs="Times New Roman"/>
          <w:sz w:val="24"/>
          <w:szCs w:val="24"/>
        </w:rPr>
        <w:t>accommodations</w:t>
      </w:r>
      <w:r w:rsidR="0018428D">
        <w:rPr>
          <w:rStyle w:val="yiv5661285530apple-style-span"/>
          <w:rFonts w:ascii="Trebuchet MS" w:hAnsi="Trebuchet MS" w:cs="Times New Roman"/>
          <w:sz w:val="24"/>
          <w:szCs w:val="24"/>
        </w:rPr>
        <w:t>.</w:t>
      </w:r>
    </w:p>
    <w:p w:rsidR="00384FCF" w:rsidRDefault="00384FCF" w:rsidP="001C36BC">
      <w:pPr>
        <w:pStyle w:val="MediumGrid1-Accent21"/>
        <w:spacing w:after="0" w:line="360" w:lineRule="auto"/>
        <w:ind w:left="0"/>
        <w:jc w:val="both"/>
        <w:rPr>
          <w:rStyle w:val="yiv5661285530apple-style-span"/>
          <w:rFonts w:ascii="Trebuchet MS" w:hAnsi="Trebuchet MS" w:cs="Times New Roman"/>
          <w:sz w:val="24"/>
          <w:szCs w:val="24"/>
        </w:rPr>
      </w:pPr>
    </w:p>
    <w:p w:rsidR="00384FCF" w:rsidRDefault="00384FCF" w:rsidP="007250AF">
      <w:pPr>
        <w:pStyle w:val="MediumGrid1-Accent21"/>
        <w:spacing w:after="0" w:line="360" w:lineRule="auto"/>
        <w:ind w:left="0"/>
        <w:jc w:val="both"/>
        <w:rPr>
          <w:rStyle w:val="yiv5661285530apple-style-span"/>
          <w:rFonts w:ascii="Trebuchet MS" w:hAnsi="Trebuchet MS" w:cs="Times New Roman"/>
          <w:sz w:val="24"/>
          <w:szCs w:val="24"/>
        </w:rPr>
      </w:pPr>
      <w:r>
        <w:rPr>
          <w:rStyle w:val="yiv5661285530apple-style-span"/>
          <w:rFonts w:ascii="Trebuchet MS" w:hAnsi="Trebuchet MS" w:cs="Times New Roman"/>
          <w:sz w:val="24"/>
          <w:szCs w:val="24"/>
        </w:rPr>
        <w:lastRenderedPageBreak/>
        <w:t xml:space="preserve">Let us now turn to Malaysia and examine the business of diplomacy </w:t>
      </w:r>
      <w:r w:rsidR="007250AF">
        <w:rPr>
          <w:rStyle w:val="yiv5661285530apple-style-span"/>
          <w:rFonts w:ascii="Trebuchet MS" w:hAnsi="Trebuchet MS" w:cs="Times New Roman"/>
          <w:sz w:val="24"/>
          <w:szCs w:val="24"/>
        </w:rPr>
        <w:t xml:space="preserve">in </w:t>
      </w:r>
      <w:r>
        <w:rPr>
          <w:rStyle w:val="yiv5661285530apple-style-span"/>
          <w:rFonts w:ascii="Trebuchet MS" w:hAnsi="Trebuchet MS" w:cs="Times New Roman"/>
          <w:sz w:val="24"/>
          <w:szCs w:val="24"/>
        </w:rPr>
        <w:t>protect</w:t>
      </w:r>
      <w:r w:rsidR="007250AF">
        <w:rPr>
          <w:rStyle w:val="yiv5661285530apple-style-span"/>
          <w:rFonts w:ascii="Trebuchet MS" w:hAnsi="Trebuchet MS" w:cs="Times New Roman"/>
          <w:sz w:val="24"/>
          <w:szCs w:val="24"/>
        </w:rPr>
        <w:t>ing</w:t>
      </w:r>
      <w:r>
        <w:rPr>
          <w:rStyle w:val="yiv5661285530apple-style-span"/>
          <w:rFonts w:ascii="Trebuchet MS" w:hAnsi="Trebuchet MS" w:cs="Times New Roman"/>
          <w:sz w:val="24"/>
          <w:szCs w:val="24"/>
        </w:rPr>
        <w:t>, promot</w:t>
      </w:r>
      <w:r w:rsidR="007250AF">
        <w:rPr>
          <w:rStyle w:val="yiv5661285530apple-style-span"/>
          <w:rFonts w:ascii="Trebuchet MS" w:hAnsi="Trebuchet MS" w:cs="Times New Roman"/>
          <w:sz w:val="24"/>
          <w:szCs w:val="24"/>
        </w:rPr>
        <w:t>ing</w:t>
      </w:r>
      <w:r>
        <w:rPr>
          <w:rStyle w:val="yiv5661285530apple-style-span"/>
          <w:rFonts w:ascii="Trebuchet MS" w:hAnsi="Trebuchet MS" w:cs="Times New Roman"/>
          <w:sz w:val="24"/>
          <w:szCs w:val="24"/>
        </w:rPr>
        <w:t xml:space="preserve"> and defend</w:t>
      </w:r>
      <w:r w:rsidR="007250AF">
        <w:rPr>
          <w:rStyle w:val="yiv5661285530apple-style-span"/>
          <w:rFonts w:ascii="Trebuchet MS" w:hAnsi="Trebuchet MS" w:cs="Times New Roman"/>
          <w:sz w:val="24"/>
          <w:szCs w:val="24"/>
        </w:rPr>
        <w:t>ing</w:t>
      </w:r>
      <w:r>
        <w:rPr>
          <w:rStyle w:val="yiv5661285530apple-style-span"/>
          <w:rFonts w:ascii="Trebuchet MS" w:hAnsi="Trebuchet MS" w:cs="Times New Roman"/>
          <w:sz w:val="24"/>
          <w:szCs w:val="24"/>
        </w:rPr>
        <w:t xml:space="preserve"> our NI. </w:t>
      </w:r>
      <w:r w:rsidR="00696420">
        <w:rPr>
          <w:rStyle w:val="yiv5661285530apple-style-span"/>
          <w:rFonts w:ascii="Trebuchet MS" w:hAnsi="Trebuchet MS" w:cs="Times New Roman"/>
          <w:sz w:val="24"/>
          <w:szCs w:val="24"/>
        </w:rPr>
        <w:t xml:space="preserve">From the realist and constructivist lenses, the </w:t>
      </w:r>
      <w:r>
        <w:rPr>
          <w:rStyle w:val="yiv5661285530apple-style-span"/>
          <w:rFonts w:ascii="Trebuchet MS" w:hAnsi="Trebuchet MS" w:cs="Times New Roman"/>
          <w:sz w:val="24"/>
          <w:szCs w:val="24"/>
        </w:rPr>
        <w:t>FP</w:t>
      </w:r>
      <w:r w:rsidR="00696420">
        <w:rPr>
          <w:rStyle w:val="yiv5661285530apple-style-span"/>
          <w:rFonts w:ascii="Trebuchet MS" w:hAnsi="Trebuchet MS" w:cs="Times New Roman"/>
          <w:sz w:val="24"/>
          <w:szCs w:val="24"/>
        </w:rPr>
        <w:t xml:space="preserve"> of Malaysia </w:t>
      </w:r>
      <w:r>
        <w:rPr>
          <w:rStyle w:val="yiv5661285530apple-style-span"/>
          <w:rFonts w:ascii="Trebuchet MS" w:hAnsi="Trebuchet MS" w:cs="Times New Roman"/>
          <w:sz w:val="24"/>
          <w:szCs w:val="24"/>
        </w:rPr>
        <w:t xml:space="preserve">during </w:t>
      </w:r>
      <w:r w:rsidRPr="00B0037B">
        <w:rPr>
          <w:rFonts w:ascii="Trebuchet MS" w:hAnsi="Trebuchet MS" w:cs="Times New Roman"/>
          <w:sz w:val="24"/>
          <w:szCs w:val="24"/>
        </w:rPr>
        <w:t xml:space="preserve">the Mahathir era </w:t>
      </w:r>
      <w:r>
        <w:rPr>
          <w:rFonts w:ascii="Trebuchet MS" w:hAnsi="Trebuchet MS" w:cs="Times New Roman"/>
          <w:sz w:val="24"/>
          <w:szCs w:val="24"/>
        </w:rPr>
        <w:t>was</w:t>
      </w:r>
      <w:r w:rsidR="00696420">
        <w:rPr>
          <w:rFonts w:ascii="Trebuchet MS" w:hAnsi="Trebuchet MS" w:cs="Times New Roman"/>
          <w:sz w:val="24"/>
          <w:szCs w:val="24"/>
        </w:rPr>
        <w:t xml:space="preserve"> based</w:t>
      </w:r>
      <w:r w:rsidR="00696420">
        <w:rPr>
          <w:rStyle w:val="yiv5661285530apple-style-span"/>
          <w:rFonts w:ascii="Trebuchet MS" w:hAnsi="Trebuchet MS" w:cs="Times New Roman"/>
          <w:sz w:val="24"/>
          <w:szCs w:val="24"/>
        </w:rPr>
        <w:t xml:space="preserve"> </w:t>
      </w:r>
      <w:r w:rsidR="007250AF">
        <w:rPr>
          <w:rStyle w:val="yiv5661285530apple-style-span"/>
          <w:rFonts w:ascii="Trebuchet MS" w:hAnsi="Trebuchet MS" w:cs="Times New Roman"/>
          <w:sz w:val="24"/>
          <w:szCs w:val="24"/>
        </w:rPr>
        <w:t xml:space="preserve">on </w:t>
      </w:r>
      <w:r w:rsidR="00516111">
        <w:rPr>
          <w:rStyle w:val="yiv5661285530apple-style-span"/>
          <w:rFonts w:ascii="Trebuchet MS" w:hAnsi="Trebuchet MS" w:cs="Times New Roman"/>
          <w:sz w:val="24"/>
          <w:szCs w:val="24"/>
        </w:rPr>
        <w:t>his</w:t>
      </w:r>
      <w:r w:rsidR="007250AF">
        <w:rPr>
          <w:rStyle w:val="yiv5661285530apple-style-span"/>
          <w:rFonts w:ascii="Trebuchet MS" w:hAnsi="Trebuchet MS" w:cs="Times New Roman"/>
          <w:sz w:val="24"/>
          <w:szCs w:val="24"/>
        </w:rPr>
        <w:t xml:space="preserve"> </w:t>
      </w:r>
      <w:r w:rsidR="00696420">
        <w:rPr>
          <w:rStyle w:val="yiv5661285530apple-style-span"/>
          <w:rFonts w:ascii="Trebuchet MS" w:hAnsi="Trebuchet MS" w:cs="Times New Roman"/>
          <w:sz w:val="24"/>
          <w:szCs w:val="24"/>
        </w:rPr>
        <w:t>NI</w:t>
      </w:r>
      <w:r w:rsidR="003A6EAD">
        <w:rPr>
          <w:rStyle w:val="yiv5661285530apple-style-span"/>
          <w:rFonts w:ascii="Trebuchet MS" w:hAnsi="Trebuchet MS" w:cs="Times New Roman"/>
          <w:sz w:val="24"/>
          <w:szCs w:val="24"/>
        </w:rPr>
        <w:t xml:space="preserve"> </w:t>
      </w:r>
      <w:r w:rsidR="007250AF">
        <w:rPr>
          <w:rStyle w:val="yiv5661285530apple-style-span"/>
          <w:rFonts w:ascii="Trebuchet MS" w:hAnsi="Trebuchet MS" w:cs="Times New Roman"/>
          <w:sz w:val="24"/>
          <w:szCs w:val="24"/>
        </w:rPr>
        <w:t xml:space="preserve">in </w:t>
      </w:r>
      <w:r w:rsidR="003A6EAD">
        <w:rPr>
          <w:rStyle w:val="yiv5661285530apple-style-span"/>
          <w:rFonts w:ascii="Trebuchet MS" w:hAnsi="Trebuchet MS" w:cs="Times New Roman"/>
          <w:sz w:val="24"/>
          <w:szCs w:val="24"/>
        </w:rPr>
        <w:t>address</w:t>
      </w:r>
      <w:r w:rsidR="007250AF">
        <w:rPr>
          <w:rStyle w:val="yiv5661285530apple-style-span"/>
          <w:rFonts w:ascii="Trebuchet MS" w:hAnsi="Trebuchet MS" w:cs="Times New Roman"/>
          <w:sz w:val="24"/>
          <w:szCs w:val="24"/>
        </w:rPr>
        <w:t>ing</w:t>
      </w:r>
      <w:r w:rsidR="003A6EAD">
        <w:rPr>
          <w:rStyle w:val="yiv5661285530apple-style-span"/>
          <w:rFonts w:ascii="Trebuchet MS" w:hAnsi="Trebuchet MS" w:cs="Times New Roman"/>
          <w:sz w:val="24"/>
          <w:szCs w:val="24"/>
        </w:rPr>
        <w:t xml:space="preserve"> the issue</w:t>
      </w:r>
      <w:r w:rsidR="007250AF">
        <w:rPr>
          <w:rStyle w:val="yiv5661285530apple-style-span"/>
          <w:rFonts w:ascii="Trebuchet MS" w:hAnsi="Trebuchet MS" w:cs="Times New Roman"/>
          <w:sz w:val="24"/>
          <w:szCs w:val="24"/>
        </w:rPr>
        <w:t>s</w:t>
      </w:r>
      <w:r w:rsidR="003A6EAD">
        <w:rPr>
          <w:rStyle w:val="yiv5661285530apple-style-span"/>
          <w:rFonts w:ascii="Trebuchet MS" w:hAnsi="Trebuchet MS" w:cs="Times New Roman"/>
          <w:sz w:val="24"/>
          <w:szCs w:val="24"/>
        </w:rPr>
        <w:t xml:space="preserve"> of being consistent, pragmatic and principled.</w:t>
      </w:r>
      <w:r w:rsidR="007250AF">
        <w:rPr>
          <w:rStyle w:val="yiv5661285530apple-style-span"/>
          <w:rFonts w:ascii="Trebuchet MS" w:hAnsi="Trebuchet MS" w:cs="Times New Roman"/>
          <w:sz w:val="24"/>
          <w:szCs w:val="24"/>
        </w:rPr>
        <w:t xml:space="preserve"> </w:t>
      </w:r>
      <w:r w:rsidR="00696420">
        <w:rPr>
          <w:rStyle w:val="yiv5661285530apple-style-span"/>
          <w:rFonts w:ascii="Trebuchet MS" w:hAnsi="Trebuchet MS" w:cs="Times New Roman"/>
          <w:sz w:val="24"/>
          <w:szCs w:val="24"/>
        </w:rPr>
        <w:t>Therefore, t</w:t>
      </w:r>
      <w:r w:rsidR="003475BB">
        <w:rPr>
          <w:rStyle w:val="yiv5661285530apple-style-span"/>
          <w:rFonts w:ascii="Trebuchet MS" w:hAnsi="Trebuchet MS" w:cs="Times New Roman"/>
          <w:sz w:val="24"/>
          <w:szCs w:val="24"/>
        </w:rPr>
        <w:t xml:space="preserve">he </w:t>
      </w:r>
      <w:r w:rsidR="00696420">
        <w:rPr>
          <w:rStyle w:val="yiv5661285530apple-style-span"/>
          <w:rFonts w:ascii="Trebuchet MS" w:hAnsi="Trebuchet MS" w:cs="Times New Roman"/>
          <w:sz w:val="24"/>
          <w:szCs w:val="24"/>
        </w:rPr>
        <w:t>n</w:t>
      </w:r>
      <w:r>
        <w:rPr>
          <w:rStyle w:val="yiv5661285530apple-style-span"/>
          <w:rFonts w:ascii="Trebuchet MS" w:hAnsi="Trebuchet MS" w:cs="Times New Roman"/>
          <w:sz w:val="24"/>
          <w:szCs w:val="24"/>
        </w:rPr>
        <w:t>ational geo</w:t>
      </w:r>
      <w:r w:rsidR="003A6EAD">
        <w:rPr>
          <w:rStyle w:val="yiv5661285530apple-style-span"/>
          <w:rFonts w:ascii="Trebuchet MS" w:hAnsi="Trebuchet MS" w:cs="Times New Roman"/>
          <w:sz w:val="24"/>
          <w:szCs w:val="24"/>
        </w:rPr>
        <w:t xml:space="preserve">political and strategic </w:t>
      </w:r>
      <w:r>
        <w:rPr>
          <w:rStyle w:val="yiv5661285530apple-style-span"/>
          <w:rFonts w:ascii="Trebuchet MS" w:hAnsi="Trebuchet MS" w:cs="Times New Roman"/>
          <w:sz w:val="24"/>
          <w:szCs w:val="24"/>
        </w:rPr>
        <w:t xml:space="preserve">will continue to be </w:t>
      </w:r>
      <w:r w:rsidR="003A6EAD">
        <w:rPr>
          <w:rStyle w:val="yiv5661285530apple-style-span"/>
          <w:rFonts w:ascii="Trebuchet MS" w:hAnsi="Trebuchet MS" w:cs="Times New Roman"/>
          <w:sz w:val="24"/>
          <w:szCs w:val="24"/>
        </w:rPr>
        <w:t xml:space="preserve">a </w:t>
      </w:r>
      <w:r>
        <w:rPr>
          <w:rStyle w:val="yiv5661285530apple-style-span"/>
          <w:rFonts w:ascii="Trebuchet MS" w:hAnsi="Trebuchet MS" w:cs="Times New Roman"/>
          <w:sz w:val="24"/>
          <w:szCs w:val="24"/>
        </w:rPr>
        <w:t xml:space="preserve">powerful </w:t>
      </w:r>
      <w:r w:rsidR="003A6EAD">
        <w:rPr>
          <w:rStyle w:val="yiv5661285530apple-style-span"/>
          <w:rFonts w:ascii="Trebuchet MS" w:hAnsi="Trebuchet MS" w:cs="Times New Roman"/>
          <w:sz w:val="24"/>
          <w:szCs w:val="24"/>
        </w:rPr>
        <w:t>tool</w:t>
      </w:r>
      <w:r>
        <w:rPr>
          <w:rStyle w:val="yiv5661285530apple-style-span"/>
          <w:rFonts w:ascii="Trebuchet MS" w:hAnsi="Trebuchet MS" w:cs="Times New Roman"/>
          <w:sz w:val="24"/>
          <w:szCs w:val="24"/>
        </w:rPr>
        <w:t xml:space="preserve"> in </w:t>
      </w:r>
      <w:r w:rsidR="003475BB">
        <w:rPr>
          <w:rStyle w:val="yiv5661285530apple-style-span"/>
          <w:rFonts w:ascii="Trebuchet MS" w:hAnsi="Trebuchet MS" w:cs="Times New Roman"/>
          <w:sz w:val="24"/>
          <w:szCs w:val="24"/>
        </w:rPr>
        <w:t xml:space="preserve">identifying the NI and </w:t>
      </w:r>
      <w:r w:rsidR="003A6EAD">
        <w:rPr>
          <w:rStyle w:val="yiv5661285530apple-style-span"/>
          <w:rFonts w:ascii="Trebuchet MS" w:hAnsi="Trebuchet MS" w:cs="Times New Roman"/>
          <w:sz w:val="24"/>
          <w:szCs w:val="24"/>
        </w:rPr>
        <w:t xml:space="preserve">crafting </w:t>
      </w:r>
      <w:r>
        <w:rPr>
          <w:rStyle w:val="yiv5661285530apple-style-span"/>
          <w:rFonts w:ascii="Trebuchet MS" w:hAnsi="Trebuchet MS" w:cs="Times New Roman"/>
          <w:sz w:val="24"/>
          <w:szCs w:val="24"/>
        </w:rPr>
        <w:t xml:space="preserve">its FP </w:t>
      </w:r>
      <w:r w:rsidR="003A6EAD">
        <w:rPr>
          <w:rStyle w:val="yiv5661285530apple-style-span"/>
          <w:rFonts w:ascii="Trebuchet MS" w:hAnsi="Trebuchet MS" w:cs="Times New Roman"/>
          <w:sz w:val="24"/>
          <w:szCs w:val="24"/>
        </w:rPr>
        <w:t>to establish a space in the international arena.</w:t>
      </w:r>
    </w:p>
    <w:p w:rsidR="002B5470" w:rsidRDefault="002B5470" w:rsidP="001C36BC">
      <w:pPr>
        <w:pStyle w:val="MediumGrid1-Accent21"/>
        <w:spacing w:after="0" w:line="360" w:lineRule="auto"/>
        <w:ind w:left="0"/>
        <w:jc w:val="both"/>
        <w:rPr>
          <w:rStyle w:val="yiv5661285530apple-style-span"/>
          <w:rFonts w:ascii="Trebuchet MS" w:hAnsi="Trebuchet MS" w:cs="Times New Roman"/>
          <w:sz w:val="24"/>
          <w:szCs w:val="24"/>
        </w:rPr>
      </w:pPr>
    </w:p>
    <w:p w:rsidR="0013666D" w:rsidRPr="003475BB" w:rsidRDefault="00ED4AC1" w:rsidP="001C36BC">
      <w:pPr>
        <w:pStyle w:val="ListParagraph"/>
        <w:numPr>
          <w:ilvl w:val="0"/>
          <w:numId w:val="21"/>
        </w:numPr>
        <w:spacing w:after="0" w:line="360" w:lineRule="auto"/>
        <w:rPr>
          <w:rFonts w:ascii="Trebuchet MS" w:hAnsi="Trebuchet MS" w:cs="Arial"/>
          <w:b/>
          <w:bCs/>
          <w:sz w:val="24"/>
          <w:szCs w:val="24"/>
        </w:rPr>
      </w:pPr>
      <w:r>
        <w:rPr>
          <w:rFonts w:ascii="Trebuchet MS" w:hAnsi="Trebuchet MS" w:cs="Arial"/>
          <w:b/>
          <w:bCs/>
          <w:sz w:val="24"/>
          <w:szCs w:val="24"/>
        </w:rPr>
        <w:t xml:space="preserve">ABOUT THE </w:t>
      </w:r>
      <w:r w:rsidR="00FD38D9" w:rsidRPr="003475BB">
        <w:rPr>
          <w:rFonts w:ascii="Trebuchet MS" w:hAnsi="Trebuchet MS" w:cs="Arial"/>
          <w:b/>
          <w:bCs/>
          <w:sz w:val="24"/>
          <w:szCs w:val="24"/>
        </w:rPr>
        <w:t>RESEARCH OBJECTIVE</w:t>
      </w:r>
      <w:r w:rsidR="00CD7EC1">
        <w:rPr>
          <w:rFonts w:ascii="Trebuchet MS" w:hAnsi="Trebuchet MS" w:cs="Arial"/>
          <w:b/>
          <w:bCs/>
          <w:sz w:val="24"/>
          <w:szCs w:val="24"/>
        </w:rPr>
        <w:t>S</w:t>
      </w:r>
    </w:p>
    <w:p w:rsidR="003475BB" w:rsidRDefault="003475BB" w:rsidP="001C36BC">
      <w:pPr>
        <w:spacing w:after="0" w:line="360" w:lineRule="auto"/>
        <w:rPr>
          <w:rFonts w:ascii="Trebuchet MS" w:hAnsi="Trebuchet MS" w:cs="Arial"/>
          <w:b/>
          <w:bCs/>
          <w:sz w:val="24"/>
          <w:szCs w:val="24"/>
        </w:rPr>
      </w:pPr>
    </w:p>
    <w:p w:rsidR="003475BB" w:rsidRPr="003475BB" w:rsidRDefault="003475BB" w:rsidP="001C36BC">
      <w:pPr>
        <w:spacing w:after="0" w:line="360" w:lineRule="auto"/>
        <w:jc w:val="both"/>
        <w:rPr>
          <w:rFonts w:ascii="Trebuchet MS" w:hAnsi="Trebuchet MS" w:cs="Arial"/>
          <w:bCs/>
          <w:sz w:val="24"/>
          <w:szCs w:val="24"/>
        </w:rPr>
      </w:pPr>
      <w:r>
        <w:rPr>
          <w:rFonts w:ascii="Trebuchet MS" w:hAnsi="Trebuchet MS" w:cs="Arial"/>
          <w:bCs/>
          <w:sz w:val="24"/>
          <w:szCs w:val="24"/>
        </w:rPr>
        <w:t>Many scholars and experts have long been espousing and explaining about Malaysian FP in various perspectives. Some argue that Malaysia’s FP are influence</w:t>
      </w:r>
      <w:r w:rsidR="00B83D4E">
        <w:rPr>
          <w:rFonts w:ascii="Trebuchet MS" w:hAnsi="Trebuchet MS" w:cs="Arial"/>
          <w:bCs/>
          <w:sz w:val="24"/>
          <w:szCs w:val="24"/>
        </w:rPr>
        <w:t>d</w:t>
      </w:r>
      <w:r>
        <w:rPr>
          <w:rFonts w:ascii="Trebuchet MS" w:hAnsi="Trebuchet MS" w:cs="Arial"/>
          <w:bCs/>
          <w:sz w:val="24"/>
          <w:szCs w:val="24"/>
        </w:rPr>
        <w:t xml:space="preserve"> by </w:t>
      </w:r>
      <w:r w:rsidR="00042C1F">
        <w:rPr>
          <w:rFonts w:ascii="Trebuchet MS" w:hAnsi="Trebuchet MS" w:cs="Arial"/>
          <w:bCs/>
          <w:sz w:val="24"/>
          <w:szCs w:val="24"/>
        </w:rPr>
        <w:t>strong personality traits, hence the conduct of relations as idiosyncratic / iconoclast. Others explained about the role of leaders and organization in the FP formulation process. However, one can ask several questions why some states or leaders act in certain ways in FP formulation and decision making. What triggers a policy change? Does FP really take into account NI factors in Malaysia?</w:t>
      </w:r>
    </w:p>
    <w:p w:rsidR="00643085" w:rsidRDefault="00643085" w:rsidP="001C36BC">
      <w:pPr>
        <w:spacing w:after="0" w:line="360" w:lineRule="auto"/>
        <w:rPr>
          <w:rFonts w:ascii="Trebuchet MS" w:hAnsi="Trebuchet MS" w:cs="Times New Roman"/>
          <w:b/>
          <w:bCs/>
          <w:sz w:val="24"/>
          <w:szCs w:val="24"/>
        </w:rPr>
      </w:pPr>
    </w:p>
    <w:p w:rsidR="00676C8E" w:rsidRDefault="00042C1F" w:rsidP="001C36BC">
      <w:pPr>
        <w:spacing w:after="0" w:line="360" w:lineRule="auto"/>
        <w:jc w:val="both"/>
        <w:rPr>
          <w:rFonts w:ascii="Trebuchet MS" w:hAnsi="Trebuchet MS" w:cs="Times New Roman"/>
          <w:bCs/>
          <w:sz w:val="24"/>
          <w:szCs w:val="24"/>
        </w:rPr>
      </w:pPr>
      <w:r>
        <w:rPr>
          <w:rFonts w:ascii="Trebuchet MS" w:hAnsi="Trebuchet MS" w:cs="Times New Roman"/>
          <w:bCs/>
          <w:sz w:val="24"/>
          <w:szCs w:val="24"/>
        </w:rPr>
        <w:t xml:space="preserve">There is a gap between the FP of Malaysia and some other western nations, notably the US in terms of how both manage the pursuit of their NI. In this globalised and inter-independent world, US as a major </w:t>
      </w:r>
      <w:r w:rsidR="00B83D4E">
        <w:rPr>
          <w:rFonts w:ascii="Trebuchet MS" w:hAnsi="Trebuchet MS" w:cs="Times New Roman"/>
          <w:bCs/>
          <w:sz w:val="24"/>
          <w:szCs w:val="24"/>
        </w:rPr>
        <w:t xml:space="preserve">power </w:t>
      </w:r>
      <w:r>
        <w:rPr>
          <w:rFonts w:ascii="Trebuchet MS" w:hAnsi="Trebuchet MS" w:cs="Times New Roman"/>
          <w:bCs/>
          <w:sz w:val="24"/>
          <w:szCs w:val="24"/>
        </w:rPr>
        <w:t>projects its position and its intent on hegemony while Malaysia as a small middle power country can only adhere to its NI proposition to demonstrate that it is an independent and sovereign state.</w:t>
      </w:r>
    </w:p>
    <w:p w:rsidR="00676C8E" w:rsidRDefault="00676C8E" w:rsidP="001C36BC">
      <w:pPr>
        <w:spacing w:after="0" w:line="360" w:lineRule="auto"/>
        <w:jc w:val="both"/>
        <w:rPr>
          <w:rFonts w:ascii="Trebuchet MS" w:hAnsi="Trebuchet MS" w:cs="Times New Roman"/>
          <w:bCs/>
          <w:sz w:val="24"/>
          <w:szCs w:val="24"/>
        </w:rPr>
      </w:pPr>
    </w:p>
    <w:p w:rsidR="00676C8E" w:rsidRDefault="00676C8E" w:rsidP="001C36BC">
      <w:pPr>
        <w:pStyle w:val="MediumGrid1-Accent21"/>
        <w:spacing w:after="0" w:line="360" w:lineRule="auto"/>
        <w:ind w:left="0"/>
        <w:jc w:val="both"/>
        <w:rPr>
          <w:rFonts w:ascii="Trebuchet MS" w:hAnsi="Trebuchet MS" w:cs="Times New Roman"/>
          <w:sz w:val="24"/>
          <w:szCs w:val="24"/>
        </w:rPr>
      </w:pPr>
      <w:r>
        <w:rPr>
          <w:rFonts w:ascii="Trebuchet MS" w:hAnsi="Trebuchet MS"/>
          <w:sz w:val="24"/>
          <w:szCs w:val="24"/>
        </w:rPr>
        <w:t>In this paper, I emphasised that t</w:t>
      </w:r>
      <w:r w:rsidR="0013666D" w:rsidRPr="00676C8E">
        <w:rPr>
          <w:rFonts w:ascii="Trebuchet MS" w:hAnsi="Trebuchet MS"/>
          <w:sz w:val="24"/>
          <w:szCs w:val="24"/>
        </w:rPr>
        <w:t>he NI is the predominant factor influencing the conduct of bilateral relations with other state actors and the participation in the multilateral framework.</w:t>
      </w:r>
      <w:r w:rsidR="00516111">
        <w:rPr>
          <w:rFonts w:ascii="Trebuchet MS" w:hAnsi="Trebuchet MS"/>
          <w:sz w:val="24"/>
          <w:szCs w:val="24"/>
        </w:rPr>
        <w:t xml:space="preserve"> </w:t>
      </w:r>
      <w:r>
        <w:rPr>
          <w:rStyle w:val="yiv5661285530apple-style-span"/>
          <w:rFonts w:ascii="Trebuchet MS" w:hAnsi="Trebuchet MS" w:cs="Times New Roman"/>
          <w:sz w:val="24"/>
          <w:szCs w:val="24"/>
        </w:rPr>
        <w:t>Taking this into consideration, t</w:t>
      </w:r>
      <w:r w:rsidRPr="00B0037B">
        <w:rPr>
          <w:rStyle w:val="yiv5661285530apple-style-span"/>
          <w:rFonts w:ascii="Trebuchet MS" w:hAnsi="Trebuchet MS" w:cs="Times New Roman"/>
          <w:sz w:val="24"/>
          <w:szCs w:val="24"/>
        </w:rPr>
        <w:t xml:space="preserve">his </w:t>
      </w:r>
      <w:r>
        <w:rPr>
          <w:rStyle w:val="yiv5661285530apple-style-span"/>
          <w:rFonts w:ascii="Trebuchet MS" w:hAnsi="Trebuchet MS" w:cs="Times New Roman"/>
          <w:sz w:val="24"/>
          <w:szCs w:val="24"/>
        </w:rPr>
        <w:t xml:space="preserve">paper </w:t>
      </w:r>
      <w:r w:rsidR="00ED4AC1">
        <w:rPr>
          <w:rStyle w:val="yiv5661285530apple-style-span"/>
          <w:rFonts w:ascii="Trebuchet MS" w:hAnsi="Trebuchet MS" w:cs="Times New Roman"/>
          <w:sz w:val="24"/>
          <w:szCs w:val="24"/>
        </w:rPr>
        <w:t xml:space="preserve">also </w:t>
      </w:r>
      <w:r w:rsidRPr="00B0037B">
        <w:rPr>
          <w:rStyle w:val="yiv5661285530apple-style-span"/>
          <w:rFonts w:ascii="Trebuchet MS" w:hAnsi="Trebuchet MS" w:cs="Times New Roman"/>
          <w:sz w:val="24"/>
          <w:szCs w:val="24"/>
        </w:rPr>
        <w:t xml:space="preserve">aims to </w:t>
      </w:r>
      <w:r w:rsidR="00ED4AC1">
        <w:rPr>
          <w:rStyle w:val="yiv5661285530apple-style-span"/>
          <w:rFonts w:ascii="Trebuchet MS" w:hAnsi="Trebuchet MS" w:cs="Times New Roman"/>
          <w:sz w:val="24"/>
          <w:szCs w:val="24"/>
        </w:rPr>
        <w:t>indicate t</w:t>
      </w:r>
      <w:r w:rsidRPr="00B0037B">
        <w:rPr>
          <w:rStyle w:val="yiv5661285530apple-style-span"/>
          <w:rFonts w:ascii="Trebuchet MS" w:hAnsi="Trebuchet MS" w:cs="Times New Roman"/>
          <w:sz w:val="24"/>
          <w:szCs w:val="24"/>
        </w:rPr>
        <w:t xml:space="preserve">hat during the era of Mahathir (1981-2003), the FP of Malaysia was driven by his sense of NI </w:t>
      </w:r>
      <w:r>
        <w:rPr>
          <w:rFonts w:ascii="Trebuchet MS" w:hAnsi="Trebuchet MS" w:cs="Times New Roman"/>
          <w:sz w:val="24"/>
          <w:szCs w:val="24"/>
        </w:rPr>
        <w:t>to secure its</w:t>
      </w:r>
      <w:r w:rsidRPr="00B0037B">
        <w:rPr>
          <w:rFonts w:ascii="Trebuchet MS" w:hAnsi="Trebuchet MS" w:cs="Times New Roman"/>
          <w:sz w:val="24"/>
          <w:szCs w:val="24"/>
        </w:rPr>
        <w:t xml:space="preserve"> economic, political, security and societal interests</w:t>
      </w:r>
      <w:r w:rsidR="00516111">
        <w:rPr>
          <w:rFonts w:ascii="Trebuchet MS" w:hAnsi="Trebuchet MS" w:cs="Times New Roman"/>
          <w:sz w:val="24"/>
          <w:szCs w:val="24"/>
        </w:rPr>
        <w:t xml:space="preserve"> </w:t>
      </w:r>
      <w:r w:rsidR="00674508" w:rsidRPr="00B0037B">
        <w:rPr>
          <w:rStyle w:val="yiv5661285530apple-style-span"/>
          <w:rFonts w:ascii="Trebuchet MS" w:hAnsi="Trebuchet MS" w:cs="Times New Roman"/>
          <w:sz w:val="24"/>
          <w:szCs w:val="24"/>
        </w:rPr>
        <w:t>in a very principled, consistent and</w:t>
      </w:r>
      <w:r w:rsidR="00674508">
        <w:rPr>
          <w:rStyle w:val="yiv5661285530apple-style-span"/>
          <w:rFonts w:ascii="Trebuchet MS" w:hAnsi="Trebuchet MS" w:cs="Times New Roman"/>
          <w:sz w:val="24"/>
          <w:szCs w:val="24"/>
        </w:rPr>
        <w:t xml:space="preserve"> mostly</w:t>
      </w:r>
      <w:r w:rsidR="00674508" w:rsidRPr="00B0037B">
        <w:rPr>
          <w:rStyle w:val="yiv5661285530apple-style-span"/>
          <w:rFonts w:ascii="Trebuchet MS" w:hAnsi="Trebuchet MS" w:cs="Times New Roman"/>
          <w:sz w:val="24"/>
          <w:szCs w:val="24"/>
        </w:rPr>
        <w:t xml:space="preserve"> pragmatic manner</w:t>
      </w:r>
      <w:r>
        <w:rPr>
          <w:rFonts w:ascii="Trebuchet MS" w:hAnsi="Trebuchet MS" w:cs="Times New Roman"/>
          <w:sz w:val="24"/>
          <w:szCs w:val="24"/>
        </w:rPr>
        <w:t>. This could be summarized as follows:</w:t>
      </w:r>
    </w:p>
    <w:p w:rsidR="00676C8E" w:rsidRDefault="00676C8E" w:rsidP="001C36BC">
      <w:pPr>
        <w:pStyle w:val="MediumGrid1-Accent21"/>
        <w:spacing w:after="0" w:line="360" w:lineRule="auto"/>
        <w:ind w:left="0"/>
        <w:jc w:val="both"/>
        <w:rPr>
          <w:rFonts w:ascii="Trebuchet MS" w:hAnsi="Trebuchet MS" w:cs="Times New Roman"/>
          <w:sz w:val="24"/>
          <w:szCs w:val="24"/>
        </w:rPr>
      </w:pPr>
    </w:p>
    <w:p w:rsidR="00676C8E" w:rsidRDefault="00516111" w:rsidP="001C36BC">
      <w:pPr>
        <w:pStyle w:val="MediumGrid1-Accent21"/>
        <w:numPr>
          <w:ilvl w:val="0"/>
          <w:numId w:val="22"/>
        </w:numPr>
        <w:spacing w:after="0" w:line="360" w:lineRule="auto"/>
        <w:jc w:val="both"/>
        <w:rPr>
          <w:rFonts w:ascii="Trebuchet MS" w:hAnsi="Trebuchet MS" w:cs="Times New Roman"/>
          <w:sz w:val="24"/>
          <w:szCs w:val="24"/>
        </w:rPr>
      </w:pPr>
      <w:r>
        <w:rPr>
          <w:rFonts w:ascii="Trebuchet MS" w:hAnsi="Trebuchet MS" w:cs="Times New Roman"/>
          <w:sz w:val="24"/>
          <w:szCs w:val="24"/>
        </w:rPr>
        <w:lastRenderedPageBreak/>
        <w:t>T</w:t>
      </w:r>
      <w:r w:rsidR="00676C8E">
        <w:rPr>
          <w:rFonts w:ascii="Trebuchet MS" w:hAnsi="Trebuchet MS" w:cs="Times New Roman"/>
          <w:sz w:val="24"/>
          <w:szCs w:val="24"/>
        </w:rPr>
        <w:t>o maintain the independence and sovereignty of the country without external interference;</w:t>
      </w:r>
    </w:p>
    <w:p w:rsidR="00676C8E" w:rsidRDefault="00516111" w:rsidP="001C36BC">
      <w:pPr>
        <w:pStyle w:val="MediumGrid1-Accent21"/>
        <w:numPr>
          <w:ilvl w:val="0"/>
          <w:numId w:val="22"/>
        </w:numPr>
        <w:spacing w:after="0" w:line="360" w:lineRule="auto"/>
        <w:jc w:val="both"/>
        <w:rPr>
          <w:rFonts w:ascii="Trebuchet MS" w:hAnsi="Trebuchet MS" w:cs="Times New Roman"/>
          <w:sz w:val="24"/>
          <w:szCs w:val="24"/>
        </w:rPr>
      </w:pPr>
      <w:r>
        <w:rPr>
          <w:rFonts w:ascii="Trebuchet MS" w:hAnsi="Trebuchet MS" w:cs="Times New Roman"/>
          <w:sz w:val="24"/>
          <w:szCs w:val="24"/>
        </w:rPr>
        <w:t>T</w:t>
      </w:r>
      <w:r w:rsidR="00676C8E">
        <w:rPr>
          <w:rFonts w:ascii="Trebuchet MS" w:hAnsi="Trebuchet MS" w:cs="Times New Roman"/>
          <w:sz w:val="24"/>
          <w:szCs w:val="24"/>
        </w:rPr>
        <w:t>o maintain the well being of its citizen as enumerated under Vision 2020 and to be a developed nation based on its own values;</w:t>
      </w:r>
    </w:p>
    <w:p w:rsidR="00676C8E" w:rsidRDefault="00516111" w:rsidP="001C36BC">
      <w:pPr>
        <w:pStyle w:val="MediumGrid1-Accent21"/>
        <w:numPr>
          <w:ilvl w:val="0"/>
          <w:numId w:val="22"/>
        </w:numPr>
        <w:spacing w:after="0" w:line="360" w:lineRule="auto"/>
        <w:jc w:val="both"/>
        <w:rPr>
          <w:rFonts w:ascii="Trebuchet MS" w:hAnsi="Trebuchet MS" w:cs="Times New Roman"/>
          <w:sz w:val="24"/>
          <w:szCs w:val="24"/>
        </w:rPr>
      </w:pPr>
      <w:r>
        <w:rPr>
          <w:rFonts w:ascii="Trebuchet MS" w:hAnsi="Trebuchet MS" w:cs="Times New Roman"/>
          <w:sz w:val="24"/>
          <w:szCs w:val="24"/>
        </w:rPr>
        <w:t>T</w:t>
      </w:r>
      <w:r w:rsidR="00676C8E">
        <w:rPr>
          <w:rFonts w:ascii="Trebuchet MS" w:hAnsi="Trebuchet MS" w:cs="Times New Roman"/>
          <w:sz w:val="24"/>
          <w:szCs w:val="24"/>
        </w:rPr>
        <w:t>o create national identity and integration through unity and harmony of its multi-ethnic, multi cultural and multi religious society;</w:t>
      </w:r>
    </w:p>
    <w:p w:rsidR="00676C8E" w:rsidRDefault="00516111" w:rsidP="001C36BC">
      <w:pPr>
        <w:pStyle w:val="MediumGrid1-Accent21"/>
        <w:numPr>
          <w:ilvl w:val="0"/>
          <w:numId w:val="22"/>
        </w:numPr>
        <w:spacing w:after="0" w:line="360" w:lineRule="auto"/>
        <w:jc w:val="both"/>
        <w:rPr>
          <w:rFonts w:ascii="Trebuchet MS" w:hAnsi="Trebuchet MS" w:cs="Times New Roman"/>
          <w:sz w:val="24"/>
          <w:szCs w:val="24"/>
        </w:rPr>
      </w:pPr>
      <w:r>
        <w:rPr>
          <w:rFonts w:ascii="Trebuchet MS" w:hAnsi="Trebuchet MS" w:cs="Times New Roman"/>
          <w:sz w:val="24"/>
          <w:szCs w:val="24"/>
        </w:rPr>
        <w:t>T</w:t>
      </w:r>
      <w:r w:rsidR="00676C8E">
        <w:rPr>
          <w:rFonts w:ascii="Trebuchet MS" w:hAnsi="Trebuchet MS" w:cs="Times New Roman"/>
          <w:sz w:val="24"/>
          <w:szCs w:val="24"/>
        </w:rPr>
        <w:t>o adhere to the UN Charter as a responsible member of the international community;</w:t>
      </w:r>
    </w:p>
    <w:p w:rsidR="00676C8E" w:rsidRDefault="00516111" w:rsidP="001C36BC">
      <w:pPr>
        <w:pStyle w:val="MediumGrid1-Accent21"/>
        <w:numPr>
          <w:ilvl w:val="0"/>
          <w:numId w:val="22"/>
        </w:numPr>
        <w:spacing w:after="0" w:line="360" w:lineRule="auto"/>
        <w:jc w:val="both"/>
        <w:rPr>
          <w:rFonts w:ascii="Trebuchet MS" w:hAnsi="Trebuchet MS" w:cs="Times New Roman"/>
          <w:sz w:val="24"/>
          <w:szCs w:val="24"/>
        </w:rPr>
      </w:pPr>
      <w:r>
        <w:rPr>
          <w:rFonts w:ascii="Trebuchet MS" w:hAnsi="Trebuchet MS" w:cs="Times New Roman"/>
          <w:sz w:val="24"/>
          <w:szCs w:val="24"/>
        </w:rPr>
        <w:t>T</w:t>
      </w:r>
      <w:r w:rsidR="00676C8E">
        <w:rPr>
          <w:rFonts w:ascii="Trebuchet MS" w:hAnsi="Trebuchet MS" w:cs="Times New Roman"/>
          <w:sz w:val="24"/>
          <w:szCs w:val="24"/>
        </w:rPr>
        <w:t>o maintain friendly inter-state relations with all countries irrespective of political beliefs and ideologies; and</w:t>
      </w:r>
    </w:p>
    <w:p w:rsidR="00676C8E" w:rsidRDefault="00516111" w:rsidP="001C36BC">
      <w:pPr>
        <w:pStyle w:val="MediumGrid1-Accent21"/>
        <w:numPr>
          <w:ilvl w:val="0"/>
          <w:numId w:val="22"/>
        </w:numPr>
        <w:spacing w:after="0" w:line="360" w:lineRule="auto"/>
        <w:jc w:val="both"/>
        <w:rPr>
          <w:rFonts w:ascii="Trebuchet MS" w:hAnsi="Trebuchet MS" w:cs="Times New Roman"/>
          <w:sz w:val="24"/>
          <w:szCs w:val="24"/>
        </w:rPr>
      </w:pPr>
      <w:r>
        <w:rPr>
          <w:rFonts w:ascii="Trebuchet MS" w:hAnsi="Trebuchet MS" w:cs="Times New Roman"/>
          <w:sz w:val="24"/>
          <w:szCs w:val="24"/>
        </w:rPr>
        <w:t>T</w:t>
      </w:r>
      <w:r w:rsidR="00676C8E">
        <w:rPr>
          <w:rFonts w:ascii="Trebuchet MS" w:hAnsi="Trebuchet MS" w:cs="Times New Roman"/>
          <w:sz w:val="24"/>
          <w:szCs w:val="24"/>
        </w:rPr>
        <w:t>o act in principled, consistent and pragmatic manner to achieve the FP objectives.</w:t>
      </w:r>
    </w:p>
    <w:p w:rsidR="005A5CB6" w:rsidRDefault="005A5CB6" w:rsidP="001C36BC">
      <w:pPr>
        <w:pStyle w:val="MediumGrid1-Accent21"/>
        <w:spacing w:after="0" w:line="360" w:lineRule="auto"/>
        <w:ind w:left="0"/>
        <w:jc w:val="both"/>
        <w:rPr>
          <w:rFonts w:ascii="Trebuchet MS" w:hAnsi="Trebuchet MS" w:cs="Times New Roman"/>
          <w:sz w:val="24"/>
          <w:szCs w:val="24"/>
        </w:rPr>
      </w:pPr>
    </w:p>
    <w:p w:rsidR="005A5CB6" w:rsidRDefault="005A5CB6" w:rsidP="00516111">
      <w:pPr>
        <w:pStyle w:val="Default"/>
        <w:spacing w:line="360" w:lineRule="auto"/>
        <w:jc w:val="both"/>
        <w:rPr>
          <w:rFonts w:ascii="Trebuchet MS" w:hAnsi="Trebuchet MS"/>
        </w:rPr>
      </w:pPr>
      <w:r>
        <w:rPr>
          <w:rFonts w:ascii="Trebuchet MS" w:hAnsi="Trebuchet MS"/>
        </w:rPr>
        <w:t xml:space="preserve">Mahathir’s FP was creatively </w:t>
      </w:r>
      <w:r w:rsidR="00B83D4E">
        <w:rPr>
          <w:rFonts w:ascii="Trebuchet MS" w:hAnsi="Trebuchet MS"/>
        </w:rPr>
        <w:t>crafted</w:t>
      </w:r>
      <w:r>
        <w:rPr>
          <w:rFonts w:ascii="Trebuchet MS" w:hAnsi="Trebuchet MS"/>
        </w:rPr>
        <w:t xml:space="preserve"> to serve NI as defined by his Government. Saravanamuthu (2010)</w:t>
      </w:r>
      <w:r w:rsidR="00516111">
        <w:rPr>
          <w:rFonts w:ascii="Trebuchet MS" w:hAnsi="Trebuchet MS"/>
        </w:rPr>
        <w:t xml:space="preserve"> argues that </w:t>
      </w:r>
      <w:r>
        <w:rPr>
          <w:rFonts w:ascii="Trebuchet MS" w:hAnsi="Trebuchet MS"/>
        </w:rPr>
        <w:t xml:space="preserve">the domestic instrumentality for bringing about this state of affairs was an authoritarian state structure articulating within a capitalist framework. The imaginative construction of new FP positions and strategies did not alter fundamental policies that were laid down </w:t>
      </w:r>
      <w:r w:rsidR="00516111">
        <w:rPr>
          <w:rFonts w:ascii="Trebuchet MS" w:hAnsi="Trebuchet MS"/>
        </w:rPr>
        <w:t>during</w:t>
      </w:r>
      <w:r>
        <w:rPr>
          <w:rFonts w:ascii="Trebuchet MS" w:hAnsi="Trebuchet MS"/>
        </w:rPr>
        <w:t xml:space="preserve"> the Razak period. </w:t>
      </w:r>
    </w:p>
    <w:p w:rsidR="005A5CB6" w:rsidRDefault="005A5CB6" w:rsidP="001C36BC">
      <w:pPr>
        <w:pStyle w:val="MediumGrid1-Accent21"/>
        <w:spacing w:after="0" w:line="360" w:lineRule="auto"/>
        <w:ind w:left="0"/>
        <w:jc w:val="both"/>
        <w:rPr>
          <w:rFonts w:ascii="Trebuchet MS" w:hAnsi="Trebuchet MS" w:cs="Times New Roman"/>
          <w:sz w:val="24"/>
          <w:szCs w:val="24"/>
        </w:rPr>
      </w:pPr>
    </w:p>
    <w:p w:rsidR="001C36BC" w:rsidRDefault="00CD7EC1" w:rsidP="00516111">
      <w:pPr>
        <w:pStyle w:val="Default"/>
        <w:spacing w:line="360" w:lineRule="auto"/>
        <w:jc w:val="both"/>
        <w:rPr>
          <w:rFonts w:ascii="Trebuchet MS" w:hAnsi="Trebuchet MS"/>
        </w:rPr>
      </w:pPr>
      <w:r>
        <w:rPr>
          <w:rFonts w:ascii="Trebuchet MS" w:hAnsi="Trebuchet MS"/>
        </w:rPr>
        <w:t xml:space="preserve">According to Muhammad Muda (1991), Mahathir relished locking horns with certain countries over various issues despite the </w:t>
      </w:r>
      <w:r w:rsidR="00516111">
        <w:rPr>
          <w:rFonts w:ascii="Trebuchet MS" w:hAnsi="Trebuchet MS"/>
        </w:rPr>
        <w:t xml:space="preserve">political, economical and strategic </w:t>
      </w:r>
      <w:r>
        <w:rPr>
          <w:rFonts w:ascii="Trebuchet MS" w:hAnsi="Trebuchet MS"/>
        </w:rPr>
        <w:t>importance of those countries</w:t>
      </w:r>
      <w:r w:rsidR="00516111">
        <w:rPr>
          <w:rFonts w:ascii="Trebuchet MS" w:hAnsi="Trebuchet MS"/>
        </w:rPr>
        <w:t>. Despite so</w:t>
      </w:r>
      <w:r>
        <w:rPr>
          <w:rFonts w:ascii="Trebuchet MS" w:hAnsi="Trebuchet MS"/>
        </w:rPr>
        <w:t xml:space="preserve">, he always hedged and </w:t>
      </w:r>
      <w:r w:rsidR="00B83D4E">
        <w:rPr>
          <w:rFonts w:ascii="Trebuchet MS" w:hAnsi="Trebuchet MS"/>
        </w:rPr>
        <w:t>anchored</w:t>
      </w:r>
      <w:r>
        <w:rPr>
          <w:rFonts w:ascii="Trebuchet MS" w:hAnsi="Trebuchet MS"/>
        </w:rPr>
        <w:t xml:space="preserve"> his FP actions </w:t>
      </w:r>
      <w:r w:rsidR="00B83D4E">
        <w:rPr>
          <w:rFonts w:ascii="Trebuchet MS" w:hAnsi="Trebuchet MS"/>
        </w:rPr>
        <w:t xml:space="preserve">to </w:t>
      </w:r>
      <w:r>
        <w:rPr>
          <w:rFonts w:ascii="Trebuchet MS" w:hAnsi="Trebuchet MS"/>
        </w:rPr>
        <w:t>pragmatism to ensure that the NI of Malaysia was not damaged and jeopardized</w:t>
      </w:r>
      <w:r w:rsidR="00516111">
        <w:rPr>
          <w:rFonts w:ascii="Trebuchet MS" w:hAnsi="Trebuchet MS"/>
        </w:rPr>
        <w:t>,</w:t>
      </w:r>
      <w:r>
        <w:rPr>
          <w:rFonts w:ascii="Trebuchet MS" w:hAnsi="Trebuchet MS"/>
        </w:rPr>
        <w:t xml:space="preserve"> but defended and promoted. </w:t>
      </w:r>
      <w:r w:rsidR="00ED4AC1">
        <w:rPr>
          <w:rFonts w:ascii="Trebuchet MS" w:hAnsi="Trebuchet MS"/>
        </w:rPr>
        <w:t>Istiaq Hussein (2008)</w:t>
      </w:r>
      <w:r w:rsidR="00516111">
        <w:rPr>
          <w:rFonts w:ascii="Trebuchet MS" w:hAnsi="Trebuchet MS"/>
        </w:rPr>
        <w:t xml:space="preserve"> asserts that </w:t>
      </w:r>
      <w:r w:rsidR="00ED4AC1">
        <w:rPr>
          <w:rFonts w:ascii="Trebuchet MS" w:hAnsi="Trebuchet MS"/>
        </w:rPr>
        <w:t>Mahathir had several advantages including his strong personality, his meticulous attention to the details of foreign policy, his government’s economic and social achievements as well as political stability, and the cabinet system of the government which allow</w:t>
      </w:r>
      <w:r w:rsidR="00B83D4E">
        <w:rPr>
          <w:rFonts w:ascii="Trebuchet MS" w:hAnsi="Trebuchet MS"/>
        </w:rPr>
        <w:t>ed</w:t>
      </w:r>
      <w:r w:rsidR="00ED4AC1">
        <w:rPr>
          <w:rFonts w:ascii="Trebuchet MS" w:hAnsi="Trebuchet MS"/>
        </w:rPr>
        <w:t xml:space="preserve"> the </w:t>
      </w:r>
      <w:r w:rsidR="00B83D4E">
        <w:rPr>
          <w:rFonts w:ascii="Trebuchet MS" w:hAnsi="Trebuchet MS"/>
        </w:rPr>
        <w:t>PM</w:t>
      </w:r>
      <w:r w:rsidR="00ED4AC1">
        <w:rPr>
          <w:rFonts w:ascii="Trebuchet MS" w:hAnsi="Trebuchet MS"/>
        </w:rPr>
        <w:t xml:space="preserve"> a greater role of foreign affairs.</w:t>
      </w:r>
    </w:p>
    <w:p w:rsidR="00676C8E" w:rsidRDefault="00676C8E" w:rsidP="00C5708C">
      <w:pPr>
        <w:rPr>
          <w:rFonts w:ascii="Trebuchet MS" w:hAnsi="Trebuchet MS"/>
          <w:sz w:val="24"/>
          <w:szCs w:val="24"/>
        </w:rPr>
      </w:pPr>
    </w:p>
    <w:p w:rsidR="00C5708C" w:rsidRDefault="00C5708C" w:rsidP="00C5708C">
      <w:pPr>
        <w:rPr>
          <w:rFonts w:ascii="Trebuchet MS" w:hAnsi="Trebuchet MS"/>
          <w:sz w:val="24"/>
          <w:szCs w:val="24"/>
        </w:rPr>
      </w:pPr>
    </w:p>
    <w:p w:rsidR="00C5708C" w:rsidRDefault="00C5708C" w:rsidP="00C5708C">
      <w:pPr>
        <w:rPr>
          <w:rFonts w:ascii="Trebuchet MS" w:hAnsi="Trebuchet MS"/>
          <w:sz w:val="24"/>
          <w:szCs w:val="24"/>
        </w:rPr>
      </w:pPr>
    </w:p>
    <w:p w:rsidR="00C5708C" w:rsidRDefault="00C5708C" w:rsidP="00C5708C">
      <w:pPr>
        <w:rPr>
          <w:rFonts w:ascii="Trebuchet MS" w:hAnsi="Trebuchet MS"/>
          <w:sz w:val="24"/>
          <w:szCs w:val="24"/>
        </w:rPr>
      </w:pPr>
    </w:p>
    <w:p w:rsidR="00C5708C" w:rsidRDefault="009E012D" w:rsidP="00C5708C">
      <w:pPr>
        <w:rPr>
          <w:rFonts w:ascii="Trebuchet MS" w:hAnsi="Trebuchet MS"/>
          <w:sz w:val="24"/>
          <w:szCs w:val="24"/>
        </w:rPr>
      </w:pPr>
      <w:r w:rsidRPr="00B0037B">
        <w:rPr>
          <w:rFonts w:ascii="Trebuchet MS" w:hAnsi="Trebuchet MS" w:cs="Times New Roman"/>
          <w:iCs/>
          <w:noProof/>
          <w:sz w:val="24"/>
          <w:szCs w:val="24"/>
          <w:lang w:val="en-US"/>
        </w:rPr>
        <w:drawing>
          <wp:anchor distT="0" distB="0" distL="114300" distR="114300" simplePos="0" relativeHeight="251659264" behindDoc="1" locked="0" layoutInCell="1" allowOverlap="1">
            <wp:simplePos x="0" y="0"/>
            <wp:positionH relativeFrom="margin">
              <wp:posOffset>219075</wp:posOffset>
            </wp:positionH>
            <wp:positionV relativeFrom="page">
              <wp:posOffset>129540</wp:posOffset>
            </wp:positionV>
            <wp:extent cx="5153660" cy="3642995"/>
            <wp:effectExtent l="19050" t="19050" r="27940" b="14605"/>
            <wp:wrapThrough wrapText="bothSides">
              <wp:wrapPolygon edited="0">
                <wp:start x="-80" y="-113"/>
                <wp:lineTo x="-80" y="21687"/>
                <wp:lineTo x="21717" y="21687"/>
                <wp:lineTo x="21717" y="-113"/>
                <wp:lineTo x="-80" y="-113"/>
              </wp:wrapPolygon>
            </wp:wrapThrough>
            <wp:docPr id="1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2003" t="20799" r="55121" b="8078"/>
                    <a:stretch>
                      <a:fillRect/>
                    </a:stretch>
                  </pic:blipFill>
                  <pic:spPr bwMode="auto">
                    <a:xfrm>
                      <a:off x="0" y="0"/>
                      <a:ext cx="5153660" cy="3642995"/>
                    </a:xfrm>
                    <a:prstGeom prst="rect">
                      <a:avLst/>
                    </a:prstGeom>
                    <a:solidFill>
                      <a:srgbClr val="000000"/>
                    </a:solidFill>
                    <a:ln w="9525">
                      <a:solidFill>
                        <a:srgbClr val="000000"/>
                      </a:solidFill>
                      <a:miter lim="800000"/>
                      <a:headEnd/>
                      <a:tailEnd/>
                    </a:ln>
                  </pic:spPr>
                </pic:pic>
              </a:graphicData>
            </a:graphic>
          </wp:anchor>
        </w:drawing>
      </w:r>
    </w:p>
    <w:p w:rsidR="00C5708C" w:rsidRDefault="00C5708C" w:rsidP="00C5708C">
      <w:pPr>
        <w:rPr>
          <w:rFonts w:ascii="Trebuchet MS" w:hAnsi="Trebuchet MS"/>
          <w:sz w:val="24"/>
          <w:szCs w:val="24"/>
        </w:rPr>
      </w:pPr>
    </w:p>
    <w:p w:rsidR="00C5708C" w:rsidRDefault="00C5708C" w:rsidP="00C5708C">
      <w:pPr>
        <w:rPr>
          <w:rFonts w:ascii="Trebuchet MS" w:hAnsi="Trebuchet MS"/>
          <w:sz w:val="24"/>
          <w:szCs w:val="24"/>
        </w:rPr>
      </w:pPr>
    </w:p>
    <w:p w:rsidR="00C5708C" w:rsidRDefault="00C5708C" w:rsidP="00C5708C">
      <w:pPr>
        <w:rPr>
          <w:rFonts w:ascii="Trebuchet MS" w:hAnsi="Trebuchet MS"/>
          <w:sz w:val="24"/>
          <w:szCs w:val="24"/>
        </w:rPr>
      </w:pPr>
    </w:p>
    <w:p w:rsidR="00C5708C" w:rsidRDefault="00C5708C" w:rsidP="00C5708C">
      <w:pPr>
        <w:rPr>
          <w:rFonts w:ascii="Trebuchet MS" w:hAnsi="Trebuchet MS"/>
          <w:sz w:val="24"/>
          <w:szCs w:val="24"/>
        </w:rPr>
      </w:pPr>
    </w:p>
    <w:p w:rsidR="00C5708C" w:rsidRDefault="00C5708C" w:rsidP="00C5708C">
      <w:pPr>
        <w:rPr>
          <w:rFonts w:ascii="Trebuchet MS" w:hAnsi="Trebuchet MS"/>
          <w:sz w:val="24"/>
          <w:szCs w:val="24"/>
        </w:rPr>
      </w:pPr>
    </w:p>
    <w:p w:rsidR="00C5708C" w:rsidRDefault="00C5708C" w:rsidP="00C5708C">
      <w:pPr>
        <w:rPr>
          <w:rFonts w:ascii="Trebuchet MS" w:hAnsi="Trebuchet MS"/>
          <w:sz w:val="24"/>
          <w:szCs w:val="24"/>
        </w:rPr>
      </w:pPr>
    </w:p>
    <w:p w:rsidR="00C5708C" w:rsidRDefault="00C5708C" w:rsidP="00C5708C">
      <w:pPr>
        <w:rPr>
          <w:rFonts w:ascii="Trebuchet MS" w:hAnsi="Trebuchet MS"/>
          <w:sz w:val="24"/>
          <w:szCs w:val="24"/>
        </w:rPr>
      </w:pPr>
    </w:p>
    <w:p w:rsidR="00C5708C" w:rsidRDefault="00C5708C" w:rsidP="00C5708C">
      <w:pPr>
        <w:rPr>
          <w:rFonts w:ascii="Trebuchet MS" w:hAnsi="Trebuchet MS"/>
          <w:sz w:val="24"/>
          <w:szCs w:val="24"/>
        </w:rPr>
      </w:pPr>
    </w:p>
    <w:p w:rsidR="00591E1A" w:rsidRDefault="00591E1A" w:rsidP="00591E1A">
      <w:pPr>
        <w:pStyle w:val="Default"/>
        <w:jc w:val="center"/>
        <w:rPr>
          <w:rFonts w:ascii="Trebuchet MS" w:hAnsi="Trebuchet MS"/>
          <w:b/>
        </w:rPr>
      </w:pPr>
      <w:r w:rsidRPr="00B0037B">
        <w:rPr>
          <w:rFonts w:ascii="Trebuchet MS" w:hAnsi="Trebuchet MS"/>
          <w:b/>
        </w:rPr>
        <w:t xml:space="preserve">Figure </w:t>
      </w:r>
      <w:r w:rsidR="00676C8E">
        <w:rPr>
          <w:rFonts w:ascii="Trebuchet MS" w:hAnsi="Trebuchet MS"/>
          <w:b/>
        </w:rPr>
        <w:t>1</w:t>
      </w:r>
      <w:r w:rsidRPr="00B0037B">
        <w:rPr>
          <w:rFonts w:ascii="Trebuchet MS" w:hAnsi="Trebuchet MS"/>
          <w:b/>
        </w:rPr>
        <w:t xml:space="preserve">: Relations between FP and NI in contributing to the Well-Being of Malaysia </w:t>
      </w:r>
    </w:p>
    <w:p w:rsidR="00591E1A" w:rsidRPr="00B0037B" w:rsidRDefault="00591E1A" w:rsidP="00591E1A">
      <w:pPr>
        <w:pStyle w:val="Default"/>
        <w:jc w:val="center"/>
        <w:rPr>
          <w:rFonts w:ascii="Trebuchet MS" w:hAnsi="Trebuchet MS"/>
          <w:b/>
        </w:rPr>
      </w:pPr>
      <w:r w:rsidRPr="00B0037B">
        <w:rPr>
          <w:rFonts w:ascii="Trebuchet MS" w:hAnsi="Trebuchet MS"/>
          <w:b/>
        </w:rPr>
        <w:t>(Source: Researcher’s Own)</w:t>
      </w:r>
    </w:p>
    <w:p w:rsidR="00591E1A" w:rsidRPr="00B0037B" w:rsidRDefault="00591E1A" w:rsidP="005208AD">
      <w:pPr>
        <w:pStyle w:val="Default"/>
        <w:rPr>
          <w:rFonts w:ascii="Trebuchet MS" w:hAnsi="Trebuchet MS"/>
        </w:rPr>
      </w:pPr>
    </w:p>
    <w:p w:rsidR="00777D80" w:rsidRDefault="005A5CB6" w:rsidP="001C36BC">
      <w:pPr>
        <w:pStyle w:val="Default"/>
        <w:spacing w:line="360" w:lineRule="auto"/>
        <w:rPr>
          <w:rFonts w:ascii="Trebuchet MS" w:hAnsi="Trebuchet MS"/>
          <w:iCs/>
          <w:lang w:val="en-MY"/>
        </w:rPr>
      </w:pPr>
      <w:r>
        <w:rPr>
          <w:rFonts w:ascii="Trebuchet MS" w:hAnsi="Trebuchet MS"/>
        </w:rPr>
        <w:t xml:space="preserve">As shown in the figure above, </w:t>
      </w:r>
      <w:r w:rsidR="00D7665B" w:rsidRPr="00B0037B">
        <w:rPr>
          <w:rFonts w:ascii="Trebuchet MS" w:hAnsi="Trebuchet MS"/>
        </w:rPr>
        <w:t>NI is the principal factor influencing the conduct of bilateral relations with other state actors and the participation in the multilateral framework.</w:t>
      </w:r>
      <w:r w:rsidR="00D7665B" w:rsidRPr="00B0037B">
        <w:rPr>
          <w:rFonts w:ascii="Trebuchet MS" w:hAnsi="Trebuchet MS"/>
          <w:iCs/>
          <w:lang w:val="en-MY"/>
        </w:rPr>
        <w:t>The key components of NI in the Mahathir era were</w:t>
      </w:r>
      <w:r w:rsidR="005208AD" w:rsidRPr="00B0037B">
        <w:rPr>
          <w:rFonts w:ascii="Trebuchet MS" w:hAnsi="Trebuchet MS"/>
        </w:rPr>
        <w:t>:</w:t>
      </w:r>
      <w:r w:rsidR="00516111">
        <w:rPr>
          <w:rFonts w:ascii="Trebuchet MS" w:hAnsi="Trebuchet MS"/>
        </w:rPr>
        <w:t xml:space="preserve"> </w:t>
      </w:r>
      <w:r w:rsidR="005208AD" w:rsidRPr="00B0037B">
        <w:rPr>
          <w:rFonts w:ascii="Trebuchet MS" w:hAnsi="Trebuchet MS"/>
        </w:rPr>
        <w:t>Political</w:t>
      </w:r>
      <w:r w:rsidR="00516111">
        <w:rPr>
          <w:rFonts w:ascii="Trebuchet MS" w:hAnsi="Trebuchet MS"/>
        </w:rPr>
        <w:t xml:space="preserve"> </w:t>
      </w:r>
      <w:r w:rsidR="00D7665B" w:rsidRPr="00B0037B">
        <w:rPr>
          <w:rFonts w:ascii="Trebuchet MS" w:hAnsi="Trebuchet MS"/>
          <w:iCs/>
          <w:lang w:val="en-MY"/>
        </w:rPr>
        <w:t>Interest</w:t>
      </w:r>
      <w:r w:rsidR="00676C8E">
        <w:rPr>
          <w:rFonts w:ascii="Trebuchet MS" w:hAnsi="Trebuchet MS"/>
          <w:iCs/>
          <w:lang w:val="en-MY"/>
        </w:rPr>
        <w:t xml:space="preserve">, </w:t>
      </w:r>
      <w:r w:rsidR="005208AD" w:rsidRPr="00B0037B">
        <w:rPr>
          <w:rFonts w:ascii="Trebuchet MS" w:hAnsi="Trebuchet MS"/>
        </w:rPr>
        <w:t>Economic</w:t>
      </w:r>
      <w:r w:rsidR="00D7665B" w:rsidRPr="00B0037B">
        <w:rPr>
          <w:rFonts w:ascii="Trebuchet MS" w:hAnsi="Trebuchet MS"/>
          <w:iCs/>
          <w:lang w:val="en-MY"/>
        </w:rPr>
        <w:t xml:space="preserve"> Interest</w:t>
      </w:r>
      <w:r w:rsidR="00676C8E">
        <w:rPr>
          <w:rFonts w:ascii="Trebuchet MS" w:hAnsi="Trebuchet MS"/>
          <w:iCs/>
          <w:lang w:val="en-MY"/>
        </w:rPr>
        <w:t xml:space="preserve">, </w:t>
      </w:r>
      <w:r w:rsidR="005208AD" w:rsidRPr="00B0037B">
        <w:rPr>
          <w:rFonts w:ascii="Trebuchet MS" w:hAnsi="Trebuchet MS"/>
        </w:rPr>
        <w:t>Security</w:t>
      </w:r>
      <w:r w:rsidR="00D7665B" w:rsidRPr="00B0037B">
        <w:rPr>
          <w:rFonts w:ascii="Trebuchet MS" w:hAnsi="Trebuchet MS"/>
          <w:iCs/>
          <w:lang w:val="en-MY"/>
        </w:rPr>
        <w:t xml:space="preserve"> Interest</w:t>
      </w:r>
      <w:r w:rsidR="001F15F5">
        <w:rPr>
          <w:rFonts w:ascii="Trebuchet MS" w:hAnsi="Trebuchet MS"/>
          <w:iCs/>
          <w:lang w:val="en-MY"/>
        </w:rPr>
        <w:t xml:space="preserve"> and </w:t>
      </w:r>
      <w:r w:rsidR="005208AD" w:rsidRPr="00B0037B">
        <w:rPr>
          <w:rFonts w:ascii="Trebuchet MS" w:hAnsi="Trebuchet MS"/>
        </w:rPr>
        <w:t>Societal</w:t>
      </w:r>
      <w:r w:rsidR="00D7665B" w:rsidRPr="00B0037B">
        <w:rPr>
          <w:rFonts w:ascii="Trebuchet MS" w:hAnsi="Trebuchet MS"/>
          <w:iCs/>
          <w:lang w:val="en-MY"/>
        </w:rPr>
        <w:t xml:space="preserve"> Interest.</w:t>
      </w:r>
    </w:p>
    <w:p w:rsidR="00CD7EC1" w:rsidRDefault="00CD7EC1" w:rsidP="001C36BC">
      <w:pPr>
        <w:pStyle w:val="Default"/>
        <w:spacing w:line="360" w:lineRule="auto"/>
        <w:rPr>
          <w:rFonts w:ascii="Trebuchet MS" w:hAnsi="Trebuchet MS"/>
          <w:iCs/>
          <w:lang w:val="en-MY"/>
        </w:rPr>
      </w:pPr>
    </w:p>
    <w:p w:rsidR="00063FEA" w:rsidRPr="00B0037B" w:rsidRDefault="00063FEA" w:rsidP="001C36BC">
      <w:pPr>
        <w:pStyle w:val="Default"/>
        <w:spacing w:line="360" w:lineRule="auto"/>
        <w:rPr>
          <w:rFonts w:ascii="Trebuchet MS" w:hAnsi="Trebuchet MS" w:cs="Arial"/>
          <w:b/>
        </w:rPr>
      </w:pPr>
      <w:r w:rsidRPr="00B0037B">
        <w:rPr>
          <w:rFonts w:ascii="Trebuchet MS" w:hAnsi="Trebuchet MS" w:cs="Arial"/>
          <w:b/>
        </w:rPr>
        <w:t>Political Interest</w:t>
      </w:r>
    </w:p>
    <w:p w:rsidR="00063FEA" w:rsidRPr="00B0037B" w:rsidRDefault="00063FEA" w:rsidP="001C36BC">
      <w:pPr>
        <w:pStyle w:val="Default"/>
        <w:spacing w:line="360" w:lineRule="auto"/>
        <w:rPr>
          <w:rFonts w:ascii="Trebuchet MS" w:hAnsi="Trebuchet MS"/>
        </w:rPr>
      </w:pPr>
    </w:p>
    <w:p w:rsidR="00063FEA" w:rsidRDefault="00063FEA" w:rsidP="001C36BC">
      <w:pPr>
        <w:spacing w:after="0" w:line="360" w:lineRule="auto"/>
        <w:jc w:val="both"/>
        <w:rPr>
          <w:rFonts w:ascii="Trebuchet MS" w:hAnsi="Trebuchet MS" w:cs="Times New Roman"/>
          <w:bCs/>
          <w:sz w:val="24"/>
          <w:szCs w:val="24"/>
          <w:lang w:val="en-US"/>
        </w:rPr>
      </w:pPr>
      <w:r w:rsidRPr="00B0037B">
        <w:rPr>
          <w:rFonts w:ascii="Trebuchet MS" w:hAnsi="Trebuchet MS" w:cs="Times New Roman"/>
          <w:bCs/>
          <w:sz w:val="24"/>
          <w:szCs w:val="24"/>
          <w:lang w:val="en-US"/>
        </w:rPr>
        <w:t>The country’s political interests have evidently guided Malaysia’s bilateral and multilateral relations during the Mahathir era.</w:t>
      </w:r>
      <w:r w:rsidR="00516111">
        <w:rPr>
          <w:rFonts w:ascii="Trebuchet MS" w:hAnsi="Trebuchet MS" w:cs="Times New Roman"/>
          <w:bCs/>
          <w:sz w:val="24"/>
          <w:szCs w:val="24"/>
          <w:lang w:val="en-US"/>
        </w:rPr>
        <w:t xml:space="preserve"> </w:t>
      </w:r>
      <w:r w:rsidRPr="00B0037B">
        <w:rPr>
          <w:rFonts w:ascii="Trebuchet MS" w:hAnsi="Trebuchet MS" w:cs="Times New Roman"/>
          <w:bCs/>
          <w:sz w:val="24"/>
          <w:szCs w:val="24"/>
          <w:lang w:val="en-US"/>
        </w:rPr>
        <w:t>The examples of Mahathir‘s political moves</w:t>
      </w:r>
      <w:r w:rsidR="00B83D4E">
        <w:rPr>
          <w:rFonts w:ascii="Trebuchet MS" w:hAnsi="Trebuchet MS" w:cs="Times New Roman"/>
          <w:bCs/>
          <w:sz w:val="24"/>
          <w:szCs w:val="24"/>
          <w:lang w:val="en-US"/>
        </w:rPr>
        <w:t xml:space="preserve"> presented were tied to the NI when h</w:t>
      </w:r>
      <w:r w:rsidR="00D3548D">
        <w:rPr>
          <w:rFonts w:ascii="Trebuchet MS" w:hAnsi="Trebuchet MS" w:cs="Times New Roman"/>
          <w:bCs/>
          <w:sz w:val="24"/>
          <w:szCs w:val="24"/>
          <w:lang w:val="en-US"/>
        </w:rPr>
        <w:t>e continuously talked about the need for a level playing field in the international order. He advocated the need to strengthen ASEAN</w:t>
      </w:r>
      <w:r w:rsidR="00516111">
        <w:rPr>
          <w:rFonts w:ascii="Trebuchet MS" w:hAnsi="Trebuchet MS" w:cs="Times New Roman"/>
          <w:bCs/>
          <w:sz w:val="24"/>
          <w:szCs w:val="24"/>
          <w:lang w:val="en-US"/>
        </w:rPr>
        <w:t>,</w:t>
      </w:r>
      <w:r w:rsidR="00D3548D">
        <w:rPr>
          <w:rFonts w:ascii="Trebuchet MS" w:hAnsi="Trebuchet MS" w:cs="Times New Roman"/>
          <w:bCs/>
          <w:sz w:val="24"/>
          <w:szCs w:val="24"/>
          <w:lang w:val="en-US"/>
        </w:rPr>
        <w:t xml:space="preserve"> and to create the “we” feeling that was lacking in APEC. He believed that it was impossible to bind the APEC members together as they </w:t>
      </w:r>
      <w:r w:rsidR="00B83D4E">
        <w:rPr>
          <w:rFonts w:ascii="Trebuchet MS" w:hAnsi="Trebuchet MS" w:cs="Times New Roman"/>
          <w:bCs/>
          <w:sz w:val="24"/>
          <w:szCs w:val="24"/>
          <w:lang w:val="en-US"/>
        </w:rPr>
        <w:t>were</w:t>
      </w:r>
      <w:r w:rsidR="00D3548D">
        <w:rPr>
          <w:rFonts w:ascii="Trebuchet MS" w:hAnsi="Trebuchet MS" w:cs="Times New Roman"/>
          <w:bCs/>
          <w:sz w:val="24"/>
          <w:szCs w:val="24"/>
          <w:lang w:val="en-US"/>
        </w:rPr>
        <w:t xml:space="preserve"> too widely spread across Asia Pacifi</w:t>
      </w:r>
      <w:r w:rsidR="007A3E6E">
        <w:rPr>
          <w:rFonts w:ascii="Trebuchet MS" w:hAnsi="Trebuchet MS" w:cs="Times New Roman"/>
          <w:bCs/>
          <w:sz w:val="24"/>
          <w:szCs w:val="24"/>
          <w:lang w:val="en-US"/>
        </w:rPr>
        <w:t>c</w:t>
      </w:r>
      <w:r w:rsidR="00D3548D">
        <w:rPr>
          <w:rFonts w:ascii="Trebuchet MS" w:hAnsi="Trebuchet MS" w:cs="Times New Roman"/>
          <w:bCs/>
          <w:sz w:val="24"/>
          <w:szCs w:val="24"/>
          <w:lang w:val="en-US"/>
        </w:rPr>
        <w:t xml:space="preserve"> and had divergent interests to act </w:t>
      </w:r>
      <w:r w:rsidR="007A3E6E">
        <w:rPr>
          <w:rFonts w:ascii="Trebuchet MS" w:hAnsi="Trebuchet MS" w:cs="Times New Roman"/>
          <w:bCs/>
          <w:sz w:val="24"/>
          <w:szCs w:val="24"/>
          <w:lang w:val="en-US"/>
        </w:rPr>
        <w:t>in common, though Malaysia in later years took an active part in its deliberations.</w:t>
      </w:r>
    </w:p>
    <w:p w:rsidR="00D3548D" w:rsidRDefault="00D3548D" w:rsidP="001C36BC">
      <w:pPr>
        <w:spacing w:after="0" w:line="360" w:lineRule="auto"/>
        <w:jc w:val="both"/>
        <w:rPr>
          <w:rFonts w:ascii="Trebuchet MS" w:hAnsi="Trebuchet MS" w:cs="Times New Roman"/>
          <w:bCs/>
          <w:sz w:val="24"/>
          <w:szCs w:val="24"/>
          <w:lang w:val="en-US"/>
        </w:rPr>
      </w:pPr>
    </w:p>
    <w:p w:rsidR="007A3E6E" w:rsidRDefault="006F38E3" w:rsidP="00516111">
      <w:pPr>
        <w:spacing w:after="0" w:line="360" w:lineRule="auto"/>
        <w:jc w:val="both"/>
        <w:rPr>
          <w:rFonts w:ascii="Trebuchet MS" w:hAnsi="Trebuchet MS" w:cs="Times New Roman"/>
          <w:bCs/>
          <w:sz w:val="24"/>
          <w:szCs w:val="24"/>
          <w:lang w:val="en-US"/>
        </w:rPr>
      </w:pPr>
      <w:r>
        <w:rPr>
          <w:rFonts w:ascii="Trebuchet MS" w:hAnsi="Trebuchet MS" w:cs="Times New Roman"/>
          <w:bCs/>
          <w:sz w:val="24"/>
          <w:szCs w:val="24"/>
          <w:lang w:val="en-US"/>
        </w:rPr>
        <w:t xml:space="preserve">It was during this time also that </w:t>
      </w:r>
      <w:r w:rsidR="007A3E6E">
        <w:rPr>
          <w:rFonts w:ascii="Trebuchet MS" w:hAnsi="Trebuchet MS" w:cs="Times New Roman"/>
          <w:bCs/>
          <w:sz w:val="24"/>
          <w:szCs w:val="24"/>
          <w:lang w:val="en-US"/>
        </w:rPr>
        <w:t>ASEAN was</w:t>
      </w:r>
      <w:r w:rsidR="007307D5">
        <w:rPr>
          <w:rFonts w:ascii="Trebuchet MS" w:hAnsi="Trebuchet MS" w:cs="Times New Roman"/>
          <w:bCs/>
          <w:sz w:val="24"/>
          <w:szCs w:val="24"/>
          <w:lang w:val="en-US"/>
        </w:rPr>
        <w:t xml:space="preserve"> restated as the cornerstone of Malaysia’s FP as its NI dictates it to be so. In this regard, ASEAN</w:t>
      </w:r>
      <w:r>
        <w:rPr>
          <w:rFonts w:ascii="Trebuchet MS" w:hAnsi="Trebuchet MS" w:cs="Times New Roman"/>
          <w:bCs/>
          <w:sz w:val="24"/>
          <w:szCs w:val="24"/>
          <w:lang w:val="en-US"/>
        </w:rPr>
        <w:t xml:space="preserve"> has created many </w:t>
      </w:r>
      <w:r>
        <w:rPr>
          <w:rFonts w:ascii="Trebuchet MS" w:hAnsi="Trebuchet MS" w:cs="Times New Roman"/>
          <w:bCs/>
          <w:sz w:val="24"/>
          <w:szCs w:val="24"/>
          <w:lang w:val="en-US"/>
        </w:rPr>
        <w:lastRenderedPageBreak/>
        <w:t>dialogue partne</w:t>
      </w:r>
      <w:r w:rsidR="000B6D50">
        <w:rPr>
          <w:rFonts w:ascii="Trebuchet MS" w:hAnsi="Trebuchet MS" w:cs="Times New Roman"/>
          <w:bCs/>
          <w:sz w:val="24"/>
          <w:szCs w:val="24"/>
          <w:lang w:val="en-US"/>
        </w:rPr>
        <w:t>r</w:t>
      </w:r>
      <w:r>
        <w:rPr>
          <w:rFonts w:ascii="Trebuchet MS" w:hAnsi="Trebuchet MS" w:cs="Times New Roman"/>
          <w:bCs/>
          <w:sz w:val="24"/>
          <w:szCs w:val="24"/>
          <w:lang w:val="en-US"/>
        </w:rPr>
        <w:t xml:space="preserve">ships like the ASEAN + 1, ASEAN + 10, ASEAN + 3 and ASEM with the involvement </w:t>
      </w:r>
      <w:r w:rsidR="000B6D50">
        <w:rPr>
          <w:rFonts w:ascii="Trebuchet MS" w:hAnsi="Trebuchet MS" w:cs="Times New Roman"/>
          <w:bCs/>
          <w:sz w:val="24"/>
          <w:szCs w:val="24"/>
          <w:lang w:val="en-US"/>
        </w:rPr>
        <w:t>of all major powers. Malaysia</w:t>
      </w:r>
      <w:r w:rsidR="00516111">
        <w:rPr>
          <w:rFonts w:ascii="Trebuchet MS" w:hAnsi="Trebuchet MS" w:cs="Times New Roman"/>
          <w:bCs/>
          <w:sz w:val="24"/>
          <w:szCs w:val="24"/>
          <w:lang w:val="en-US"/>
        </w:rPr>
        <w:t>,</w:t>
      </w:r>
      <w:r w:rsidR="000B6D50">
        <w:rPr>
          <w:rFonts w:ascii="Trebuchet MS" w:hAnsi="Trebuchet MS" w:cs="Times New Roman"/>
          <w:bCs/>
          <w:sz w:val="24"/>
          <w:szCs w:val="24"/>
          <w:lang w:val="en-US"/>
        </w:rPr>
        <w:t xml:space="preserve"> under </w:t>
      </w:r>
      <w:r w:rsidR="00516111">
        <w:rPr>
          <w:rFonts w:ascii="Trebuchet MS" w:hAnsi="Trebuchet MS" w:cs="Times New Roman"/>
          <w:bCs/>
          <w:sz w:val="24"/>
          <w:szCs w:val="24"/>
          <w:lang w:val="en-US"/>
        </w:rPr>
        <w:t xml:space="preserve">the leadership of </w:t>
      </w:r>
      <w:r w:rsidR="000B6D50">
        <w:rPr>
          <w:rFonts w:ascii="Trebuchet MS" w:hAnsi="Trebuchet MS" w:cs="Times New Roman"/>
          <w:bCs/>
          <w:sz w:val="24"/>
          <w:szCs w:val="24"/>
          <w:lang w:val="en-US"/>
        </w:rPr>
        <w:t>Mahathir</w:t>
      </w:r>
      <w:r w:rsidR="00516111">
        <w:rPr>
          <w:rFonts w:ascii="Trebuchet MS" w:hAnsi="Trebuchet MS" w:cs="Times New Roman"/>
          <w:bCs/>
          <w:sz w:val="24"/>
          <w:szCs w:val="24"/>
          <w:lang w:val="en-US"/>
        </w:rPr>
        <w:t xml:space="preserve">, </w:t>
      </w:r>
      <w:r w:rsidR="000B6D50">
        <w:rPr>
          <w:rFonts w:ascii="Trebuchet MS" w:hAnsi="Trebuchet MS" w:cs="Times New Roman"/>
          <w:bCs/>
          <w:sz w:val="24"/>
          <w:szCs w:val="24"/>
          <w:lang w:val="en-US"/>
        </w:rPr>
        <w:t>always</w:t>
      </w:r>
      <w:r w:rsidR="00B83D4E">
        <w:rPr>
          <w:rFonts w:ascii="Trebuchet MS" w:hAnsi="Trebuchet MS" w:cs="Times New Roman"/>
          <w:bCs/>
          <w:sz w:val="24"/>
          <w:szCs w:val="24"/>
          <w:lang w:val="en-US"/>
        </w:rPr>
        <w:t xml:space="preserve"> participated</w:t>
      </w:r>
      <w:r w:rsidR="000B6D50">
        <w:rPr>
          <w:rFonts w:ascii="Trebuchet MS" w:hAnsi="Trebuchet MS" w:cs="Times New Roman"/>
          <w:bCs/>
          <w:sz w:val="24"/>
          <w:szCs w:val="24"/>
          <w:lang w:val="en-US"/>
        </w:rPr>
        <w:t xml:space="preserve"> at the centre of all the decisions</w:t>
      </w:r>
      <w:r w:rsidR="00AD1F60">
        <w:rPr>
          <w:rFonts w:ascii="Trebuchet MS" w:hAnsi="Trebuchet MS" w:cs="Times New Roman"/>
          <w:bCs/>
          <w:sz w:val="24"/>
          <w:szCs w:val="24"/>
          <w:lang w:val="en-US"/>
        </w:rPr>
        <w:t xml:space="preserve"> making process</w:t>
      </w:r>
      <w:r w:rsidR="000B6D50">
        <w:rPr>
          <w:rFonts w:ascii="Trebuchet MS" w:hAnsi="Trebuchet MS" w:cs="Times New Roman"/>
          <w:bCs/>
          <w:sz w:val="24"/>
          <w:szCs w:val="24"/>
          <w:lang w:val="en-US"/>
        </w:rPr>
        <w:t xml:space="preserve">. </w:t>
      </w:r>
      <w:r w:rsidR="00516111">
        <w:rPr>
          <w:rFonts w:ascii="Trebuchet MS" w:hAnsi="Trebuchet MS" w:cs="Times New Roman"/>
          <w:bCs/>
          <w:sz w:val="24"/>
          <w:szCs w:val="24"/>
          <w:lang w:val="en-US"/>
        </w:rPr>
        <w:t xml:space="preserve">The </w:t>
      </w:r>
      <w:r w:rsidR="000B6D50">
        <w:rPr>
          <w:rFonts w:ascii="Trebuchet MS" w:hAnsi="Trebuchet MS" w:cs="Times New Roman"/>
          <w:bCs/>
          <w:sz w:val="24"/>
          <w:szCs w:val="24"/>
          <w:lang w:val="en-US"/>
        </w:rPr>
        <w:t>FP</w:t>
      </w:r>
      <w:r w:rsidR="00AD1F60">
        <w:rPr>
          <w:rFonts w:ascii="Trebuchet MS" w:hAnsi="Trebuchet MS" w:cs="Times New Roman"/>
          <w:bCs/>
          <w:sz w:val="24"/>
          <w:szCs w:val="24"/>
          <w:lang w:val="en-US"/>
        </w:rPr>
        <w:t xml:space="preserve"> of Malaysia</w:t>
      </w:r>
      <w:r w:rsidR="000B6D50">
        <w:rPr>
          <w:rFonts w:ascii="Trebuchet MS" w:hAnsi="Trebuchet MS" w:cs="Times New Roman"/>
          <w:bCs/>
          <w:sz w:val="24"/>
          <w:szCs w:val="24"/>
          <w:lang w:val="en-US"/>
        </w:rPr>
        <w:t xml:space="preserve"> has always </w:t>
      </w:r>
      <w:r w:rsidR="00B83D4E">
        <w:rPr>
          <w:rFonts w:ascii="Trebuchet MS" w:hAnsi="Trebuchet MS" w:cs="Times New Roman"/>
          <w:bCs/>
          <w:sz w:val="24"/>
          <w:szCs w:val="24"/>
          <w:lang w:val="en-US"/>
        </w:rPr>
        <w:t>called for</w:t>
      </w:r>
      <w:r w:rsidR="000B6D50">
        <w:rPr>
          <w:rFonts w:ascii="Trebuchet MS" w:hAnsi="Trebuchet MS" w:cs="Times New Roman"/>
          <w:bCs/>
          <w:sz w:val="24"/>
          <w:szCs w:val="24"/>
          <w:lang w:val="en-US"/>
        </w:rPr>
        <w:t xml:space="preserve"> ASEAN </w:t>
      </w:r>
      <w:r w:rsidR="00B83D4E">
        <w:rPr>
          <w:rFonts w:ascii="Trebuchet MS" w:hAnsi="Trebuchet MS" w:cs="Times New Roman"/>
          <w:bCs/>
          <w:sz w:val="24"/>
          <w:szCs w:val="24"/>
          <w:lang w:val="en-US"/>
        </w:rPr>
        <w:t>to</w:t>
      </w:r>
      <w:r w:rsidR="000B6D50">
        <w:rPr>
          <w:rFonts w:ascii="Trebuchet MS" w:hAnsi="Trebuchet MS" w:cs="Times New Roman"/>
          <w:bCs/>
          <w:sz w:val="24"/>
          <w:szCs w:val="24"/>
          <w:lang w:val="en-US"/>
        </w:rPr>
        <w:t xml:space="preserve"> be at the driver’s seat in all </w:t>
      </w:r>
      <w:r w:rsidR="00AD1F60">
        <w:rPr>
          <w:rFonts w:ascii="Trebuchet MS" w:hAnsi="Trebuchet MS" w:cs="Times New Roman"/>
          <w:bCs/>
          <w:sz w:val="24"/>
          <w:szCs w:val="24"/>
          <w:lang w:val="en-US"/>
        </w:rPr>
        <w:t xml:space="preserve">ASEAN related </w:t>
      </w:r>
      <w:r w:rsidR="000B6D50">
        <w:rPr>
          <w:rFonts w:ascii="Trebuchet MS" w:hAnsi="Trebuchet MS" w:cs="Times New Roman"/>
          <w:bCs/>
          <w:sz w:val="24"/>
          <w:szCs w:val="24"/>
          <w:lang w:val="en-US"/>
        </w:rPr>
        <w:t>forums. At times, Malaysia faced objections on</w:t>
      </w:r>
      <w:r w:rsidR="00B83D4E">
        <w:rPr>
          <w:rFonts w:ascii="Trebuchet MS" w:hAnsi="Trebuchet MS" w:cs="Times New Roman"/>
          <w:bCs/>
          <w:sz w:val="24"/>
          <w:szCs w:val="24"/>
          <w:lang w:val="en-US"/>
        </w:rPr>
        <w:t xml:space="preserve"> what was seen as</w:t>
      </w:r>
      <w:r w:rsidR="000B6D50">
        <w:rPr>
          <w:rFonts w:ascii="Trebuchet MS" w:hAnsi="Trebuchet MS" w:cs="Times New Roman"/>
          <w:bCs/>
          <w:sz w:val="24"/>
          <w:szCs w:val="24"/>
          <w:lang w:val="en-US"/>
        </w:rPr>
        <w:t xml:space="preserve"> its rigid </w:t>
      </w:r>
      <w:r w:rsidR="00B83D4E">
        <w:rPr>
          <w:rFonts w:ascii="Trebuchet MS" w:hAnsi="Trebuchet MS" w:cs="Times New Roman"/>
          <w:bCs/>
          <w:sz w:val="24"/>
          <w:szCs w:val="24"/>
          <w:lang w:val="en-US"/>
        </w:rPr>
        <w:t>posturing</w:t>
      </w:r>
      <w:r w:rsidR="000B6D50">
        <w:rPr>
          <w:rFonts w:ascii="Trebuchet MS" w:hAnsi="Trebuchet MS" w:cs="Times New Roman"/>
          <w:bCs/>
          <w:sz w:val="24"/>
          <w:szCs w:val="24"/>
          <w:lang w:val="en-US"/>
        </w:rPr>
        <w:t xml:space="preserve"> towards the west, even amongst ASEAN members like Singapore and Indonesia. When Mahathir proposed for the crea</w:t>
      </w:r>
      <w:r w:rsidR="00B83D4E">
        <w:rPr>
          <w:rFonts w:ascii="Trebuchet MS" w:hAnsi="Trebuchet MS" w:cs="Times New Roman"/>
          <w:bCs/>
          <w:sz w:val="24"/>
          <w:szCs w:val="24"/>
          <w:lang w:val="en-US"/>
        </w:rPr>
        <w:t>tion of EAEG, it was objected</w:t>
      </w:r>
      <w:r w:rsidR="000B6D50">
        <w:rPr>
          <w:rFonts w:ascii="Trebuchet MS" w:hAnsi="Trebuchet MS" w:cs="Times New Roman"/>
          <w:bCs/>
          <w:sz w:val="24"/>
          <w:szCs w:val="24"/>
          <w:lang w:val="en-US"/>
        </w:rPr>
        <w:t xml:space="preserve"> by Japan, Korea, US Australia and New Zealand </w:t>
      </w:r>
      <w:r w:rsidR="00AD1F60">
        <w:rPr>
          <w:rFonts w:ascii="Trebuchet MS" w:hAnsi="Trebuchet MS" w:cs="Times New Roman"/>
          <w:bCs/>
          <w:sz w:val="24"/>
          <w:szCs w:val="24"/>
          <w:lang w:val="en-US"/>
        </w:rPr>
        <w:t xml:space="preserve">as well as fellow </w:t>
      </w:r>
      <w:r w:rsidR="000B6D50">
        <w:rPr>
          <w:rFonts w:ascii="Trebuchet MS" w:hAnsi="Trebuchet MS" w:cs="Times New Roman"/>
          <w:bCs/>
          <w:sz w:val="24"/>
          <w:szCs w:val="24"/>
          <w:lang w:val="en-US"/>
        </w:rPr>
        <w:t xml:space="preserve">by ASEAN members like Singapore and Indonesia. Mahathir’s </w:t>
      </w:r>
      <w:r w:rsidR="00AD1F60">
        <w:rPr>
          <w:rFonts w:ascii="Trebuchet MS" w:hAnsi="Trebuchet MS" w:cs="Times New Roman"/>
          <w:bCs/>
          <w:sz w:val="24"/>
          <w:szCs w:val="24"/>
          <w:lang w:val="en-US"/>
        </w:rPr>
        <w:t xml:space="preserve">justification </w:t>
      </w:r>
      <w:r w:rsidR="00516111">
        <w:rPr>
          <w:rFonts w:ascii="Trebuchet MS" w:hAnsi="Trebuchet MS" w:cs="Times New Roman"/>
          <w:bCs/>
          <w:sz w:val="24"/>
          <w:szCs w:val="24"/>
          <w:lang w:val="en-US"/>
        </w:rPr>
        <w:t xml:space="preserve">that </w:t>
      </w:r>
      <w:r w:rsidR="00900334">
        <w:rPr>
          <w:rFonts w:ascii="Trebuchet MS" w:hAnsi="Trebuchet MS" w:cs="Times New Roman"/>
          <w:bCs/>
          <w:sz w:val="24"/>
          <w:szCs w:val="24"/>
          <w:lang w:val="en-US"/>
        </w:rPr>
        <w:t>EAEG was</w:t>
      </w:r>
      <w:r w:rsidR="000B6D50">
        <w:rPr>
          <w:rFonts w:ascii="Trebuchet MS" w:hAnsi="Trebuchet MS" w:cs="Times New Roman"/>
          <w:bCs/>
          <w:sz w:val="24"/>
          <w:szCs w:val="24"/>
          <w:lang w:val="en-US"/>
        </w:rPr>
        <w:t xml:space="preserve"> merely a forum</w:t>
      </w:r>
      <w:r w:rsidR="00CF70FD">
        <w:rPr>
          <w:rFonts w:ascii="Trebuchet MS" w:hAnsi="Trebuchet MS" w:cs="Times New Roman"/>
          <w:bCs/>
          <w:sz w:val="24"/>
          <w:szCs w:val="24"/>
          <w:lang w:val="en-US"/>
        </w:rPr>
        <w:t>,</w:t>
      </w:r>
      <w:r w:rsidR="000B6D50">
        <w:rPr>
          <w:rFonts w:ascii="Trebuchet MS" w:hAnsi="Trebuchet MS" w:cs="Times New Roman"/>
          <w:bCs/>
          <w:sz w:val="24"/>
          <w:szCs w:val="24"/>
          <w:lang w:val="en-US"/>
        </w:rPr>
        <w:t xml:space="preserve"> for economic cooperation like EU and NAFTA in economi</w:t>
      </w:r>
      <w:r w:rsidR="00900334">
        <w:rPr>
          <w:rFonts w:ascii="Trebuchet MS" w:hAnsi="Trebuchet MS" w:cs="Times New Roman"/>
          <w:bCs/>
          <w:sz w:val="24"/>
          <w:szCs w:val="24"/>
          <w:lang w:val="en-US"/>
        </w:rPr>
        <w:t>c and trade cooperation</w:t>
      </w:r>
      <w:r w:rsidR="000B6D50">
        <w:rPr>
          <w:rFonts w:ascii="Trebuchet MS" w:hAnsi="Trebuchet MS" w:cs="Times New Roman"/>
          <w:bCs/>
          <w:sz w:val="24"/>
          <w:szCs w:val="24"/>
          <w:lang w:val="en-US"/>
        </w:rPr>
        <w:t xml:space="preserve"> for mutual benefits</w:t>
      </w:r>
      <w:r w:rsidR="00900334">
        <w:rPr>
          <w:rFonts w:ascii="Trebuchet MS" w:hAnsi="Trebuchet MS" w:cs="Times New Roman"/>
          <w:bCs/>
          <w:sz w:val="24"/>
          <w:szCs w:val="24"/>
          <w:lang w:val="en-US"/>
        </w:rPr>
        <w:t xml:space="preserve"> of the region</w:t>
      </w:r>
      <w:r w:rsidR="00CF70FD">
        <w:rPr>
          <w:rFonts w:ascii="Trebuchet MS" w:hAnsi="Trebuchet MS" w:cs="Times New Roman"/>
          <w:bCs/>
          <w:sz w:val="24"/>
          <w:szCs w:val="24"/>
          <w:lang w:val="en-US"/>
        </w:rPr>
        <w:t>,</w:t>
      </w:r>
      <w:r w:rsidR="00AD1F60">
        <w:rPr>
          <w:rFonts w:ascii="Trebuchet MS" w:hAnsi="Trebuchet MS" w:cs="Times New Roman"/>
          <w:bCs/>
          <w:sz w:val="24"/>
          <w:szCs w:val="24"/>
          <w:lang w:val="en-US"/>
        </w:rPr>
        <w:t xml:space="preserve"> did not convince the above mentioned ASEAN member countries. I</w:t>
      </w:r>
      <w:r w:rsidR="000B6D50">
        <w:rPr>
          <w:rFonts w:ascii="Trebuchet MS" w:hAnsi="Trebuchet MS" w:cs="Times New Roman"/>
          <w:bCs/>
          <w:sz w:val="24"/>
          <w:szCs w:val="24"/>
          <w:lang w:val="en-US"/>
        </w:rPr>
        <w:t>n</w:t>
      </w:r>
      <w:r w:rsidR="00C06D67">
        <w:rPr>
          <w:rFonts w:ascii="Trebuchet MS" w:hAnsi="Trebuchet MS" w:cs="Times New Roman"/>
          <w:bCs/>
          <w:sz w:val="24"/>
          <w:szCs w:val="24"/>
          <w:lang w:val="en-US"/>
        </w:rPr>
        <w:t xml:space="preserve"> reality</w:t>
      </w:r>
      <w:r w:rsidR="00CF70FD">
        <w:rPr>
          <w:rFonts w:ascii="Trebuchet MS" w:hAnsi="Trebuchet MS" w:cs="Times New Roman"/>
          <w:bCs/>
          <w:sz w:val="24"/>
          <w:szCs w:val="24"/>
          <w:lang w:val="en-US"/>
        </w:rPr>
        <w:t>,</w:t>
      </w:r>
      <w:r w:rsidR="00C06D67">
        <w:rPr>
          <w:rFonts w:ascii="Trebuchet MS" w:hAnsi="Trebuchet MS" w:cs="Times New Roman"/>
          <w:bCs/>
          <w:sz w:val="24"/>
          <w:szCs w:val="24"/>
          <w:lang w:val="en-US"/>
        </w:rPr>
        <w:t xml:space="preserve"> there was a suspicion </w:t>
      </w:r>
      <w:r w:rsidR="00AD1F60">
        <w:rPr>
          <w:rFonts w:ascii="Trebuchet MS" w:hAnsi="Trebuchet MS" w:cs="Times New Roman"/>
          <w:bCs/>
          <w:sz w:val="24"/>
          <w:szCs w:val="24"/>
          <w:lang w:val="en-US"/>
        </w:rPr>
        <w:t>due to</w:t>
      </w:r>
      <w:r w:rsidR="00C06D67">
        <w:rPr>
          <w:rFonts w:ascii="Trebuchet MS" w:hAnsi="Trebuchet MS" w:cs="Times New Roman"/>
          <w:bCs/>
          <w:sz w:val="24"/>
          <w:szCs w:val="24"/>
          <w:lang w:val="en-US"/>
        </w:rPr>
        <w:t xml:space="preserve"> the exclusion of US, Australia</w:t>
      </w:r>
      <w:r w:rsidR="00900334">
        <w:rPr>
          <w:rFonts w:ascii="Trebuchet MS" w:hAnsi="Trebuchet MS" w:cs="Times New Roman"/>
          <w:bCs/>
          <w:sz w:val="24"/>
          <w:szCs w:val="24"/>
          <w:lang w:val="en-US"/>
        </w:rPr>
        <w:t xml:space="preserve"> and New Zealand from the forum, it was a Pan Asian agenda for co-prosperity.</w:t>
      </w:r>
    </w:p>
    <w:p w:rsidR="00C06D67" w:rsidRDefault="00C06D67" w:rsidP="001C36BC">
      <w:pPr>
        <w:spacing w:after="0" w:line="360" w:lineRule="auto"/>
        <w:jc w:val="both"/>
        <w:rPr>
          <w:rFonts w:ascii="Trebuchet MS" w:hAnsi="Trebuchet MS" w:cs="Times New Roman"/>
          <w:bCs/>
          <w:sz w:val="24"/>
          <w:szCs w:val="24"/>
          <w:lang w:val="en-US"/>
        </w:rPr>
      </w:pPr>
    </w:p>
    <w:p w:rsidR="00C06D67" w:rsidRDefault="00C06D67" w:rsidP="00CF70FD">
      <w:pPr>
        <w:spacing w:after="0" w:line="360" w:lineRule="auto"/>
        <w:jc w:val="both"/>
        <w:rPr>
          <w:rFonts w:ascii="Trebuchet MS" w:hAnsi="Trebuchet MS" w:cs="Times New Roman"/>
          <w:bCs/>
          <w:sz w:val="24"/>
          <w:szCs w:val="24"/>
          <w:lang w:val="en-US"/>
        </w:rPr>
      </w:pPr>
      <w:r>
        <w:rPr>
          <w:rFonts w:ascii="Trebuchet MS" w:hAnsi="Trebuchet MS" w:cs="Times New Roman"/>
          <w:bCs/>
          <w:sz w:val="24"/>
          <w:szCs w:val="24"/>
          <w:lang w:val="en-US"/>
        </w:rPr>
        <w:t xml:space="preserve">The financial crisis of 1997/98 was a good lesson for the region to rely upon </w:t>
      </w:r>
      <w:r w:rsidR="00CF70FD">
        <w:rPr>
          <w:rFonts w:ascii="Trebuchet MS" w:hAnsi="Trebuchet MS" w:cs="Times New Roman"/>
          <w:bCs/>
          <w:sz w:val="24"/>
          <w:szCs w:val="24"/>
          <w:lang w:val="en-US"/>
        </w:rPr>
        <w:t xml:space="preserve">- </w:t>
      </w:r>
      <w:r>
        <w:rPr>
          <w:rFonts w:ascii="Trebuchet MS" w:hAnsi="Trebuchet MS" w:cs="Times New Roman"/>
          <w:bCs/>
          <w:sz w:val="24"/>
          <w:szCs w:val="24"/>
          <w:lang w:val="en-US"/>
        </w:rPr>
        <w:t>politically to deal and overcome the crisis. After all at this time</w:t>
      </w:r>
      <w:r w:rsidR="00CF70FD">
        <w:rPr>
          <w:rFonts w:ascii="Trebuchet MS" w:hAnsi="Trebuchet MS" w:cs="Times New Roman"/>
          <w:bCs/>
          <w:sz w:val="24"/>
          <w:szCs w:val="24"/>
          <w:lang w:val="en-US"/>
        </w:rPr>
        <w:t>,</w:t>
      </w:r>
      <w:r>
        <w:rPr>
          <w:rFonts w:ascii="Trebuchet MS" w:hAnsi="Trebuchet MS" w:cs="Times New Roman"/>
          <w:bCs/>
          <w:sz w:val="24"/>
          <w:szCs w:val="24"/>
          <w:lang w:val="en-US"/>
        </w:rPr>
        <w:t xml:space="preserve"> there was growing interdependence of nation states in East Asia, </w:t>
      </w:r>
      <w:r w:rsidR="00CF70FD">
        <w:rPr>
          <w:rFonts w:ascii="Trebuchet MS" w:hAnsi="Trebuchet MS" w:cs="Times New Roman"/>
          <w:bCs/>
          <w:sz w:val="24"/>
          <w:szCs w:val="24"/>
          <w:lang w:val="en-US"/>
        </w:rPr>
        <w:t xml:space="preserve">and </w:t>
      </w:r>
      <w:r>
        <w:rPr>
          <w:rFonts w:ascii="Trebuchet MS" w:hAnsi="Trebuchet MS" w:cs="Times New Roman"/>
          <w:bCs/>
          <w:sz w:val="24"/>
          <w:szCs w:val="24"/>
          <w:lang w:val="en-US"/>
        </w:rPr>
        <w:t xml:space="preserve">hence </w:t>
      </w:r>
      <w:r w:rsidR="00CF70FD">
        <w:rPr>
          <w:rFonts w:ascii="Trebuchet MS" w:hAnsi="Trebuchet MS" w:cs="Times New Roman"/>
          <w:bCs/>
          <w:sz w:val="24"/>
          <w:szCs w:val="24"/>
          <w:lang w:val="en-US"/>
        </w:rPr>
        <w:t xml:space="preserve">all the more reason for </w:t>
      </w:r>
      <w:r>
        <w:rPr>
          <w:rFonts w:ascii="Trebuchet MS" w:hAnsi="Trebuchet MS" w:cs="Times New Roman"/>
          <w:bCs/>
          <w:sz w:val="24"/>
          <w:szCs w:val="24"/>
          <w:lang w:val="en-US"/>
        </w:rPr>
        <w:t xml:space="preserve">them to cooperate and collaborate </w:t>
      </w:r>
      <w:r w:rsidR="00CF70FD">
        <w:rPr>
          <w:rFonts w:ascii="Trebuchet MS" w:hAnsi="Trebuchet MS" w:cs="Times New Roman"/>
          <w:bCs/>
          <w:sz w:val="24"/>
          <w:szCs w:val="24"/>
          <w:lang w:val="en-US"/>
        </w:rPr>
        <w:t xml:space="preserve">in attempt </w:t>
      </w:r>
      <w:r>
        <w:rPr>
          <w:rFonts w:ascii="Trebuchet MS" w:hAnsi="Trebuchet MS" w:cs="Times New Roman"/>
          <w:bCs/>
          <w:sz w:val="24"/>
          <w:szCs w:val="24"/>
          <w:lang w:val="en-US"/>
        </w:rPr>
        <w:t>to avoid the repeat of the financial crisis and</w:t>
      </w:r>
      <w:r w:rsidR="00CF70FD">
        <w:rPr>
          <w:rFonts w:ascii="Trebuchet MS" w:hAnsi="Trebuchet MS" w:cs="Times New Roman"/>
          <w:bCs/>
          <w:sz w:val="24"/>
          <w:szCs w:val="24"/>
          <w:lang w:val="en-US"/>
        </w:rPr>
        <w:t xml:space="preserve"> become</w:t>
      </w:r>
      <w:r>
        <w:rPr>
          <w:rFonts w:ascii="Trebuchet MS" w:hAnsi="Trebuchet MS" w:cs="Times New Roman"/>
          <w:bCs/>
          <w:sz w:val="24"/>
          <w:szCs w:val="24"/>
          <w:lang w:val="en-US"/>
        </w:rPr>
        <w:t xml:space="preserve"> less dependent on</w:t>
      </w:r>
      <w:r w:rsidR="00900334">
        <w:rPr>
          <w:rFonts w:ascii="Trebuchet MS" w:hAnsi="Trebuchet MS" w:cs="Times New Roman"/>
          <w:bCs/>
          <w:sz w:val="24"/>
          <w:szCs w:val="24"/>
          <w:lang w:val="en-US"/>
        </w:rPr>
        <w:t xml:space="preserve"> International Organization like</w:t>
      </w:r>
      <w:r>
        <w:rPr>
          <w:rFonts w:ascii="Trebuchet MS" w:hAnsi="Trebuchet MS" w:cs="Times New Roman"/>
          <w:bCs/>
          <w:sz w:val="24"/>
          <w:szCs w:val="24"/>
          <w:lang w:val="en-US"/>
        </w:rPr>
        <w:t xml:space="preserve"> IMF and </w:t>
      </w:r>
      <w:r w:rsidR="00CF70FD">
        <w:rPr>
          <w:rFonts w:ascii="Trebuchet MS" w:hAnsi="Trebuchet MS" w:cs="Times New Roman"/>
          <w:bCs/>
          <w:sz w:val="24"/>
          <w:szCs w:val="24"/>
          <w:lang w:val="en-US"/>
        </w:rPr>
        <w:t xml:space="preserve">the </w:t>
      </w:r>
      <w:r>
        <w:rPr>
          <w:rFonts w:ascii="Trebuchet MS" w:hAnsi="Trebuchet MS" w:cs="Times New Roman"/>
          <w:bCs/>
          <w:sz w:val="24"/>
          <w:szCs w:val="24"/>
          <w:lang w:val="en-US"/>
        </w:rPr>
        <w:t>World Bank.</w:t>
      </w:r>
      <w:r w:rsidR="00CF70FD">
        <w:rPr>
          <w:rFonts w:ascii="Trebuchet MS" w:hAnsi="Trebuchet MS" w:cs="Times New Roman"/>
          <w:bCs/>
          <w:sz w:val="24"/>
          <w:szCs w:val="24"/>
          <w:lang w:val="en-US"/>
        </w:rPr>
        <w:t xml:space="preserve"> During the crisis for </w:t>
      </w:r>
      <w:r>
        <w:rPr>
          <w:rFonts w:ascii="Trebuchet MS" w:hAnsi="Trebuchet MS" w:cs="Times New Roman"/>
          <w:bCs/>
          <w:sz w:val="24"/>
          <w:szCs w:val="24"/>
          <w:lang w:val="en-US"/>
        </w:rPr>
        <w:t>ASEAN</w:t>
      </w:r>
      <w:r w:rsidR="00CF70FD">
        <w:rPr>
          <w:rFonts w:ascii="Trebuchet MS" w:hAnsi="Trebuchet MS" w:cs="Times New Roman"/>
          <w:bCs/>
          <w:sz w:val="24"/>
          <w:szCs w:val="24"/>
          <w:lang w:val="en-US"/>
        </w:rPr>
        <w:t xml:space="preserve">, </w:t>
      </w:r>
      <w:r w:rsidR="00900334">
        <w:rPr>
          <w:rFonts w:ascii="Trebuchet MS" w:hAnsi="Trebuchet MS" w:cs="Times New Roman"/>
          <w:bCs/>
          <w:sz w:val="24"/>
          <w:szCs w:val="24"/>
          <w:lang w:val="en-US"/>
        </w:rPr>
        <w:t xml:space="preserve">China was a reliable partner </w:t>
      </w:r>
      <w:r>
        <w:rPr>
          <w:rFonts w:ascii="Trebuchet MS" w:hAnsi="Trebuchet MS" w:cs="Times New Roman"/>
          <w:bCs/>
          <w:sz w:val="24"/>
          <w:szCs w:val="24"/>
          <w:lang w:val="en-US"/>
        </w:rPr>
        <w:t>and they envisioned that China</w:t>
      </w:r>
      <w:r w:rsidR="00900334">
        <w:rPr>
          <w:rFonts w:ascii="Trebuchet MS" w:hAnsi="Trebuchet MS" w:cs="Times New Roman"/>
          <w:bCs/>
          <w:sz w:val="24"/>
          <w:szCs w:val="24"/>
          <w:lang w:val="en-US"/>
        </w:rPr>
        <w:t xml:space="preserve"> should be given</w:t>
      </w:r>
      <w:r>
        <w:rPr>
          <w:rFonts w:ascii="Trebuchet MS" w:hAnsi="Trebuchet MS" w:cs="Times New Roman"/>
          <w:bCs/>
          <w:sz w:val="24"/>
          <w:szCs w:val="24"/>
          <w:lang w:val="en-US"/>
        </w:rPr>
        <w:t xml:space="preserve"> a more assertive role in the region and the West was not comfortable with such a prospect</w:t>
      </w:r>
      <w:r w:rsidR="00900334">
        <w:rPr>
          <w:rFonts w:ascii="Trebuchet MS" w:hAnsi="Trebuchet MS" w:cs="Times New Roman"/>
          <w:bCs/>
          <w:sz w:val="24"/>
          <w:szCs w:val="24"/>
          <w:lang w:val="en-US"/>
        </w:rPr>
        <w:t>.</w:t>
      </w:r>
    </w:p>
    <w:p w:rsidR="00C06D67" w:rsidRDefault="00C06D67" w:rsidP="001C36BC">
      <w:pPr>
        <w:spacing w:after="0" w:line="360" w:lineRule="auto"/>
        <w:jc w:val="both"/>
        <w:rPr>
          <w:rFonts w:ascii="Trebuchet MS" w:hAnsi="Trebuchet MS" w:cs="Times New Roman"/>
          <w:bCs/>
          <w:sz w:val="24"/>
          <w:szCs w:val="24"/>
          <w:lang w:val="en-US"/>
        </w:rPr>
      </w:pPr>
    </w:p>
    <w:p w:rsidR="00B532A0" w:rsidRDefault="00C06D67" w:rsidP="001C36BC">
      <w:pPr>
        <w:spacing w:after="0" w:line="360" w:lineRule="auto"/>
        <w:jc w:val="both"/>
        <w:rPr>
          <w:rFonts w:ascii="Trebuchet MS" w:hAnsi="Trebuchet MS" w:cs="Times New Roman"/>
          <w:bCs/>
          <w:sz w:val="24"/>
          <w:szCs w:val="24"/>
          <w:lang w:val="en-US"/>
        </w:rPr>
      </w:pPr>
      <w:r>
        <w:rPr>
          <w:rFonts w:ascii="Trebuchet MS" w:hAnsi="Trebuchet MS" w:cs="Times New Roman"/>
          <w:bCs/>
          <w:sz w:val="24"/>
          <w:szCs w:val="24"/>
          <w:lang w:val="en-US"/>
        </w:rPr>
        <w:t>The bilateral relations between Malaysia and China were stronger in the Mahathir’s era, which enhanced the economic cooperation in trade</w:t>
      </w:r>
      <w:r w:rsidR="00B532A0">
        <w:rPr>
          <w:rFonts w:ascii="Trebuchet MS" w:hAnsi="Trebuchet MS" w:cs="Times New Roman"/>
          <w:bCs/>
          <w:sz w:val="24"/>
          <w:szCs w:val="24"/>
          <w:lang w:val="en-US"/>
        </w:rPr>
        <w:t xml:space="preserve"> and investment. For Mahathir</w:t>
      </w:r>
      <w:r>
        <w:rPr>
          <w:rFonts w:ascii="Trebuchet MS" w:hAnsi="Trebuchet MS" w:cs="Times New Roman"/>
          <w:bCs/>
          <w:sz w:val="24"/>
          <w:szCs w:val="24"/>
          <w:lang w:val="en-US"/>
        </w:rPr>
        <w:t xml:space="preserve">, he did not see China as a threat and even suggested that China had no history of colonization as the west. Malaysia </w:t>
      </w:r>
      <w:r w:rsidR="00B532A0">
        <w:rPr>
          <w:rFonts w:ascii="Trebuchet MS" w:hAnsi="Trebuchet MS" w:cs="Times New Roman"/>
          <w:bCs/>
          <w:sz w:val="24"/>
          <w:szCs w:val="24"/>
          <w:lang w:val="en-US"/>
        </w:rPr>
        <w:t xml:space="preserve">was pushing for stronger engagement with China and to deepen the political economy collaboration between ASEAN and China. </w:t>
      </w:r>
    </w:p>
    <w:p w:rsidR="00B532A0" w:rsidRDefault="00B532A0" w:rsidP="001C36BC">
      <w:pPr>
        <w:spacing w:after="0" w:line="360" w:lineRule="auto"/>
        <w:jc w:val="both"/>
        <w:rPr>
          <w:rFonts w:ascii="Trebuchet MS" w:hAnsi="Trebuchet MS" w:cs="Times New Roman"/>
          <w:bCs/>
          <w:sz w:val="24"/>
          <w:szCs w:val="24"/>
          <w:lang w:val="en-US"/>
        </w:rPr>
      </w:pPr>
    </w:p>
    <w:p w:rsidR="009A36C8" w:rsidRDefault="009A36C8" w:rsidP="00CF70FD">
      <w:pPr>
        <w:spacing w:after="0" w:line="360" w:lineRule="auto"/>
        <w:jc w:val="both"/>
        <w:rPr>
          <w:rFonts w:ascii="Trebuchet MS" w:hAnsi="Trebuchet MS" w:cs="Times New Roman"/>
          <w:bCs/>
          <w:sz w:val="24"/>
          <w:szCs w:val="24"/>
          <w:lang w:val="en-US"/>
        </w:rPr>
      </w:pPr>
      <w:r>
        <w:rPr>
          <w:rFonts w:ascii="Trebuchet MS" w:hAnsi="Trebuchet MS" w:cs="Times New Roman"/>
          <w:bCs/>
          <w:sz w:val="24"/>
          <w:szCs w:val="24"/>
          <w:lang w:val="en-US"/>
        </w:rPr>
        <w:t xml:space="preserve">Further </w:t>
      </w:r>
      <w:r w:rsidR="00CF70FD">
        <w:rPr>
          <w:rFonts w:ascii="Trebuchet MS" w:hAnsi="Trebuchet MS" w:cs="Times New Roman"/>
          <w:bCs/>
          <w:sz w:val="24"/>
          <w:szCs w:val="24"/>
          <w:lang w:val="en-US"/>
        </w:rPr>
        <w:t xml:space="preserve">to </w:t>
      </w:r>
      <w:r>
        <w:rPr>
          <w:rFonts w:ascii="Trebuchet MS" w:hAnsi="Trebuchet MS" w:cs="Times New Roman"/>
          <w:bCs/>
          <w:sz w:val="24"/>
          <w:szCs w:val="24"/>
          <w:lang w:val="en-US"/>
        </w:rPr>
        <w:t xml:space="preserve">Malaysia’s call to restructure the UN, the expansion of permanent membership of the SC, the reconfiguration of veto power and restructuring of the </w:t>
      </w:r>
      <w:r>
        <w:rPr>
          <w:rFonts w:ascii="Trebuchet MS" w:hAnsi="Trebuchet MS" w:cs="Times New Roman"/>
          <w:bCs/>
          <w:sz w:val="24"/>
          <w:szCs w:val="24"/>
          <w:lang w:val="en-US"/>
        </w:rPr>
        <w:lastRenderedPageBreak/>
        <w:t xml:space="preserve">financial economic architecture gained tremendous support and respect amongst developing countries. Even though Malaysia was a strong critique of the UN, this did not stop </w:t>
      </w:r>
      <w:r w:rsidR="00CF70FD">
        <w:rPr>
          <w:rFonts w:ascii="Trebuchet MS" w:hAnsi="Trebuchet MS" w:cs="Times New Roman"/>
          <w:bCs/>
          <w:sz w:val="24"/>
          <w:szCs w:val="24"/>
          <w:lang w:val="en-US"/>
        </w:rPr>
        <w:t>the believe</w:t>
      </w:r>
      <w:r>
        <w:rPr>
          <w:rFonts w:ascii="Trebuchet MS" w:hAnsi="Trebuchet MS" w:cs="Times New Roman"/>
          <w:bCs/>
          <w:sz w:val="24"/>
          <w:szCs w:val="24"/>
          <w:lang w:val="en-US"/>
        </w:rPr>
        <w:t xml:space="preserve"> on the importance of the UN and the need for it to be strengthened. The </w:t>
      </w:r>
      <w:r w:rsidR="002A3ABB">
        <w:rPr>
          <w:rFonts w:ascii="Trebuchet MS" w:hAnsi="Trebuchet MS" w:cs="Times New Roman"/>
          <w:bCs/>
          <w:sz w:val="24"/>
          <w:szCs w:val="24"/>
          <w:lang w:val="en-US"/>
        </w:rPr>
        <w:t xml:space="preserve">objective </w:t>
      </w:r>
      <w:r>
        <w:rPr>
          <w:rFonts w:ascii="Trebuchet MS" w:hAnsi="Trebuchet MS" w:cs="Times New Roman"/>
          <w:bCs/>
          <w:sz w:val="24"/>
          <w:szCs w:val="24"/>
          <w:lang w:val="en-US"/>
        </w:rPr>
        <w:t xml:space="preserve">was </w:t>
      </w:r>
      <w:r w:rsidR="002A3ABB">
        <w:rPr>
          <w:rFonts w:ascii="Trebuchet MS" w:hAnsi="Trebuchet MS" w:cs="Times New Roman"/>
          <w:bCs/>
          <w:sz w:val="24"/>
          <w:szCs w:val="24"/>
          <w:lang w:val="en-US"/>
        </w:rPr>
        <w:t>for the</w:t>
      </w:r>
      <w:r>
        <w:rPr>
          <w:rFonts w:ascii="Trebuchet MS" w:hAnsi="Trebuchet MS" w:cs="Times New Roman"/>
          <w:bCs/>
          <w:sz w:val="24"/>
          <w:szCs w:val="24"/>
          <w:lang w:val="en-US"/>
        </w:rPr>
        <w:t xml:space="preserve"> UN </w:t>
      </w:r>
      <w:r w:rsidR="002A3ABB">
        <w:rPr>
          <w:rFonts w:ascii="Trebuchet MS" w:hAnsi="Trebuchet MS" w:cs="Times New Roman"/>
          <w:bCs/>
          <w:sz w:val="24"/>
          <w:szCs w:val="24"/>
          <w:lang w:val="en-US"/>
        </w:rPr>
        <w:t>to</w:t>
      </w:r>
      <w:r>
        <w:rPr>
          <w:rFonts w:ascii="Trebuchet MS" w:hAnsi="Trebuchet MS" w:cs="Times New Roman"/>
          <w:bCs/>
          <w:sz w:val="24"/>
          <w:szCs w:val="24"/>
          <w:lang w:val="en-US"/>
        </w:rPr>
        <w:t xml:space="preserve"> be</w:t>
      </w:r>
      <w:r w:rsidR="002A3ABB">
        <w:rPr>
          <w:rFonts w:ascii="Trebuchet MS" w:hAnsi="Trebuchet MS" w:cs="Times New Roman"/>
          <w:bCs/>
          <w:sz w:val="24"/>
          <w:szCs w:val="24"/>
          <w:lang w:val="en-US"/>
        </w:rPr>
        <w:t>come</w:t>
      </w:r>
      <w:r>
        <w:rPr>
          <w:rFonts w:ascii="Trebuchet MS" w:hAnsi="Trebuchet MS" w:cs="Times New Roman"/>
          <w:bCs/>
          <w:sz w:val="24"/>
          <w:szCs w:val="24"/>
          <w:lang w:val="en-US"/>
        </w:rPr>
        <w:t xml:space="preserve"> a more effective and balanced body representing the interest of </w:t>
      </w:r>
      <w:r w:rsidR="002A3ABB">
        <w:rPr>
          <w:rFonts w:ascii="Trebuchet MS" w:hAnsi="Trebuchet MS" w:cs="Times New Roman"/>
          <w:bCs/>
          <w:sz w:val="24"/>
          <w:szCs w:val="24"/>
          <w:lang w:val="en-US"/>
        </w:rPr>
        <w:t xml:space="preserve">the </w:t>
      </w:r>
      <w:r>
        <w:rPr>
          <w:rFonts w:ascii="Trebuchet MS" w:hAnsi="Trebuchet MS" w:cs="Times New Roman"/>
          <w:bCs/>
          <w:sz w:val="24"/>
          <w:szCs w:val="24"/>
          <w:lang w:val="en-US"/>
        </w:rPr>
        <w:t xml:space="preserve">big and small state alike. </w:t>
      </w:r>
    </w:p>
    <w:p w:rsidR="00B532A0" w:rsidRDefault="00B532A0" w:rsidP="001C36BC">
      <w:pPr>
        <w:spacing w:after="0" w:line="360" w:lineRule="auto"/>
        <w:jc w:val="both"/>
        <w:rPr>
          <w:rFonts w:ascii="Trebuchet MS" w:hAnsi="Trebuchet MS" w:cs="Times New Roman"/>
          <w:bCs/>
          <w:sz w:val="24"/>
          <w:szCs w:val="24"/>
          <w:lang w:val="en-US"/>
        </w:rPr>
      </w:pPr>
    </w:p>
    <w:p w:rsidR="00B532A0" w:rsidRDefault="00B532A0" w:rsidP="001C36BC">
      <w:pPr>
        <w:spacing w:after="0" w:line="360" w:lineRule="auto"/>
        <w:jc w:val="both"/>
        <w:rPr>
          <w:rFonts w:ascii="Trebuchet MS" w:hAnsi="Trebuchet MS" w:cs="Times New Roman"/>
          <w:bCs/>
          <w:sz w:val="24"/>
          <w:szCs w:val="24"/>
          <w:lang w:val="en-US"/>
        </w:rPr>
      </w:pPr>
      <w:r>
        <w:rPr>
          <w:rFonts w:ascii="Trebuchet MS" w:hAnsi="Trebuchet MS" w:cs="Times New Roman"/>
          <w:bCs/>
          <w:sz w:val="24"/>
          <w:szCs w:val="24"/>
          <w:lang w:val="en-US"/>
        </w:rPr>
        <w:t xml:space="preserve">Mahathir also continued with its principled policy on Palestine, Bosnia, Cambodia, Afghanistan and Iraq, much to the dismay and </w:t>
      </w:r>
      <w:r w:rsidR="002A3ABB">
        <w:rPr>
          <w:rFonts w:ascii="Trebuchet MS" w:hAnsi="Trebuchet MS" w:cs="Times New Roman"/>
          <w:bCs/>
          <w:sz w:val="24"/>
          <w:szCs w:val="24"/>
          <w:lang w:val="en-US"/>
        </w:rPr>
        <w:t>irritation</w:t>
      </w:r>
      <w:r>
        <w:rPr>
          <w:rFonts w:ascii="Trebuchet MS" w:hAnsi="Trebuchet MS" w:cs="Times New Roman"/>
          <w:bCs/>
          <w:sz w:val="24"/>
          <w:szCs w:val="24"/>
          <w:lang w:val="en-US"/>
        </w:rPr>
        <w:t xml:space="preserve"> of western powers.   </w:t>
      </w:r>
    </w:p>
    <w:p w:rsidR="00B532A0" w:rsidRDefault="00B532A0" w:rsidP="001C36BC">
      <w:pPr>
        <w:spacing w:after="0" w:line="360" w:lineRule="auto"/>
        <w:jc w:val="both"/>
        <w:rPr>
          <w:rFonts w:ascii="Trebuchet MS" w:hAnsi="Trebuchet MS" w:cs="Times New Roman"/>
          <w:bCs/>
          <w:sz w:val="24"/>
          <w:szCs w:val="24"/>
          <w:lang w:val="en-US"/>
        </w:rPr>
      </w:pPr>
    </w:p>
    <w:p w:rsidR="009A36C8" w:rsidRPr="00B0037B" w:rsidRDefault="009A36C8" w:rsidP="001C36BC">
      <w:pPr>
        <w:spacing w:after="0" w:line="360" w:lineRule="auto"/>
        <w:jc w:val="both"/>
        <w:rPr>
          <w:rFonts w:ascii="Trebuchet MS" w:hAnsi="Trebuchet MS" w:cs="Times New Roman"/>
          <w:bCs/>
          <w:sz w:val="24"/>
          <w:szCs w:val="24"/>
          <w:lang w:val="en-US"/>
        </w:rPr>
      </w:pPr>
      <w:r>
        <w:rPr>
          <w:rFonts w:ascii="Trebuchet MS" w:hAnsi="Trebuchet MS" w:cs="Times New Roman"/>
          <w:bCs/>
          <w:sz w:val="24"/>
          <w:szCs w:val="24"/>
          <w:lang w:val="en-US"/>
        </w:rPr>
        <w:t xml:space="preserve">Malaysia’s nationalist, assertive and activist FP illustrated by its policy initiatives during the period of Mahathir was not made at the spur of the moment or being idiosyncratic or he was tearing down </w:t>
      </w:r>
      <w:r w:rsidR="00386DD9">
        <w:rPr>
          <w:rFonts w:ascii="Trebuchet MS" w:hAnsi="Trebuchet MS" w:cs="Times New Roman"/>
          <w:bCs/>
          <w:sz w:val="24"/>
          <w:szCs w:val="24"/>
          <w:lang w:val="en-US"/>
        </w:rPr>
        <w:t>old traditions or simply seeking status, though status was achieved for Malaysia. It can be construed as the NI to promote Malaysia’s sovereign and independence in the external environment in term of its political stability</w:t>
      </w:r>
      <w:r w:rsidR="00F07F75">
        <w:rPr>
          <w:rFonts w:ascii="Trebuchet MS" w:hAnsi="Trebuchet MS" w:cs="Times New Roman"/>
          <w:bCs/>
          <w:sz w:val="24"/>
          <w:szCs w:val="24"/>
          <w:lang w:val="en-US"/>
        </w:rPr>
        <w:t xml:space="preserve"> and</w:t>
      </w:r>
      <w:r w:rsidR="00386DD9">
        <w:rPr>
          <w:rFonts w:ascii="Trebuchet MS" w:hAnsi="Trebuchet MS" w:cs="Times New Roman"/>
          <w:bCs/>
          <w:sz w:val="24"/>
          <w:szCs w:val="24"/>
          <w:lang w:val="en-US"/>
        </w:rPr>
        <w:t xml:space="preserve"> interests.</w:t>
      </w:r>
    </w:p>
    <w:p w:rsidR="001C36BC" w:rsidRPr="00B0037B" w:rsidRDefault="001C36BC" w:rsidP="001C36BC">
      <w:pPr>
        <w:spacing w:after="0" w:line="360" w:lineRule="auto"/>
        <w:rPr>
          <w:rFonts w:ascii="Trebuchet MS" w:hAnsi="Trebuchet MS" w:cs="Times New Roman"/>
          <w:bCs/>
          <w:sz w:val="24"/>
          <w:szCs w:val="24"/>
          <w:lang w:val="en-US"/>
        </w:rPr>
      </w:pPr>
    </w:p>
    <w:p w:rsidR="00063FEA" w:rsidRPr="00B0037B" w:rsidRDefault="00063FEA" w:rsidP="001C36BC">
      <w:pPr>
        <w:pStyle w:val="Default"/>
        <w:spacing w:line="360" w:lineRule="auto"/>
        <w:rPr>
          <w:rFonts w:ascii="Trebuchet MS" w:hAnsi="Trebuchet MS" w:cs="Arial"/>
          <w:b/>
        </w:rPr>
      </w:pPr>
      <w:r w:rsidRPr="00B0037B">
        <w:rPr>
          <w:rFonts w:ascii="Trebuchet MS" w:hAnsi="Trebuchet MS" w:cs="Arial"/>
          <w:b/>
        </w:rPr>
        <w:t xml:space="preserve">Economic Interest </w:t>
      </w:r>
    </w:p>
    <w:p w:rsidR="00063FEA" w:rsidRPr="00B0037B" w:rsidRDefault="00063FEA" w:rsidP="001C36BC">
      <w:pPr>
        <w:pStyle w:val="Default"/>
        <w:spacing w:line="360" w:lineRule="auto"/>
        <w:rPr>
          <w:rFonts w:ascii="Trebuchet MS" w:hAnsi="Trebuchet MS"/>
        </w:rPr>
      </w:pPr>
    </w:p>
    <w:p w:rsidR="00386DD9" w:rsidRDefault="00386DD9" w:rsidP="001C36BC">
      <w:pPr>
        <w:spacing w:after="0" w:line="360" w:lineRule="auto"/>
        <w:jc w:val="both"/>
        <w:rPr>
          <w:rFonts w:ascii="Trebuchet MS" w:hAnsi="Trebuchet MS" w:cs="Times New Roman"/>
          <w:bCs/>
          <w:sz w:val="24"/>
          <w:szCs w:val="24"/>
          <w:lang w:val="en-US"/>
        </w:rPr>
      </w:pPr>
      <w:r>
        <w:rPr>
          <w:rFonts w:ascii="Trebuchet MS" w:hAnsi="Trebuchet MS" w:cs="Times New Roman"/>
          <w:bCs/>
          <w:sz w:val="24"/>
          <w:szCs w:val="24"/>
          <w:lang w:val="en-US"/>
        </w:rPr>
        <w:t>The activist role and the visionary steps taken could be benchmarked with Malaysia’s NI as it achieved economic development and growth. Steadily</w:t>
      </w:r>
      <w:r w:rsidR="00CF70FD">
        <w:rPr>
          <w:rFonts w:ascii="Trebuchet MS" w:hAnsi="Trebuchet MS" w:cs="Times New Roman"/>
          <w:bCs/>
          <w:sz w:val="24"/>
          <w:szCs w:val="24"/>
          <w:lang w:val="en-US"/>
        </w:rPr>
        <w:t>,</w:t>
      </w:r>
      <w:r>
        <w:rPr>
          <w:rFonts w:ascii="Trebuchet MS" w:hAnsi="Trebuchet MS" w:cs="Times New Roman"/>
          <w:bCs/>
          <w:sz w:val="24"/>
          <w:szCs w:val="24"/>
          <w:lang w:val="en-US"/>
        </w:rPr>
        <w:t xml:space="preserve"> Mahathir took new and bolder initiatives, whi</w:t>
      </w:r>
      <w:r w:rsidR="00EB71B6">
        <w:rPr>
          <w:rFonts w:ascii="Trebuchet MS" w:hAnsi="Trebuchet MS" w:cs="Times New Roman"/>
          <w:bCs/>
          <w:sz w:val="24"/>
          <w:szCs w:val="24"/>
          <w:lang w:val="en-US"/>
        </w:rPr>
        <w:t xml:space="preserve">lst at the same time balancing the imperatives of political, economic, societal interest of Malaysia. Some scholars suggest that he was willing to depart from the old traditional values because he was the first PM locally educated, not a royalty or a member of an aristocrat family. Though this may be true to some extent, in reality he was quite a sticker to traditions and did not break the norm and accepted protocols. His move was popular in the domestic </w:t>
      </w:r>
      <w:r w:rsidR="002A3ABB">
        <w:rPr>
          <w:rFonts w:ascii="Trebuchet MS" w:hAnsi="Trebuchet MS" w:cs="Times New Roman"/>
          <w:bCs/>
          <w:sz w:val="24"/>
          <w:szCs w:val="24"/>
          <w:lang w:val="en-US"/>
        </w:rPr>
        <w:t>sphere</w:t>
      </w:r>
      <w:r w:rsidR="00EB71B6">
        <w:rPr>
          <w:rFonts w:ascii="Trebuchet MS" w:hAnsi="Trebuchet MS" w:cs="Times New Roman"/>
          <w:bCs/>
          <w:sz w:val="24"/>
          <w:szCs w:val="24"/>
          <w:lang w:val="en-US"/>
        </w:rPr>
        <w:t xml:space="preserve"> and gained international acceptance amongst developing nations.</w:t>
      </w:r>
    </w:p>
    <w:p w:rsidR="00EB71B6" w:rsidRDefault="00EB71B6" w:rsidP="001C36BC">
      <w:pPr>
        <w:spacing w:after="0" w:line="360" w:lineRule="auto"/>
        <w:jc w:val="both"/>
        <w:rPr>
          <w:rFonts w:ascii="Trebuchet MS" w:hAnsi="Trebuchet MS" w:cs="Times New Roman"/>
          <w:bCs/>
          <w:sz w:val="24"/>
          <w:szCs w:val="24"/>
          <w:lang w:val="en-US"/>
        </w:rPr>
      </w:pPr>
    </w:p>
    <w:p w:rsidR="00EB71B6" w:rsidRDefault="002A3ABB" w:rsidP="001C36BC">
      <w:pPr>
        <w:spacing w:after="0" w:line="360" w:lineRule="auto"/>
        <w:jc w:val="both"/>
        <w:rPr>
          <w:rFonts w:ascii="Trebuchet MS" w:hAnsi="Trebuchet MS" w:cs="Times New Roman"/>
          <w:bCs/>
          <w:sz w:val="24"/>
          <w:szCs w:val="24"/>
          <w:lang w:val="en-US"/>
        </w:rPr>
      </w:pPr>
      <w:r>
        <w:rPr>
          <w:rFonts w:ascii="Trebuchet MS" w:hAnsi="Trebuchet MS" w:cs="Times New Roman"/>
          <w:bCs/>
          <w:sz w:val="24"/>
          <w:szCs w:val="24"/>
          <w:lang w:val="en-US"/>
        </w:rPr>
        <w:t>It could be contended that t</w:t>
      </w:r>
      <w:r w:rsidR="00EB71B6">
        <w:rPr>
          <w:rFonts w:ascii="Trebuchet MS" w:hAnsi="Trebuchet MS" w:cs="Times New Roman"/>
          <w:bCs/>
          <w:sz w:val="24"/>
          <w:szCs w:val="24"/>
          <w:lang w:val="en-US"/>
        </w:rPr>
        <w:t xml:space="preserve">he region became a great beneficiary </w:t>
      </w:r>
      <w:r>
        <w:rPr>
          <w:rFonts w:ascii="Trebuchet MS" w:hAnsi="Trebuchet MS" w:cs="Times New Roman"/>
          <w:bCs/>
          <w:sz w:val="24"/>
          <w:szCs w:val="24"/>
          <w:lang w:val="en-US"/>
        </w:rPr>
        <w:t xml:space="preserve">to the </w:t>
      </w:r>
      <w:r w:rsidR="00EB71B6">
        <w:rPr>
          <w:rFonts w:ascii="Trebuchet MS" w:hAnsi="Trebuchet MS" w:cs="Times New Roman"/>
          <w:bCs/>
          <w:sz w:val="24"/>
          <w:szCs w:val="24"/>
          <w:lang w:val="en-US"/>
        </w:rPr>
        <w:t>FP initiatives</w:t>
      </w:r>
      <w:r>
        <w:rPr>
          <w:rFonts w:ascii="Trebuchet MS" w:hAnsi="Trebuchet MS" w:cs="Times New Roman"/>
          <w:bCs/>
          <w:sz w:val="24"/>
          <w:szCs w:val="24"/>
          <w:lang w:val="en-US"/>
        </w:rPr>
        <w:t xml:space="preserve"> of Malaysia</w:t>
      </w:r>
      <w:r w:rsidR="00EB71B6">
        <w:rPr>
          <w:rFonts w:ascii="Trebuchet MS" w:hAnsi="Trebuchet MS" w:cs="Times New Roman"/>
          <w:bCs/>
          <w:sz w:val="24"/>
          <w:szCs w:val="24"/>
          <w:lang w:val="en-US"/>
        </w:rPr>
        <w:t xml:space="preserve"> as the western countries began to acknowledge the </w:t>
      </w:r>
      <w:r>
        <w:rPr>
          <w:rFonts w:ascii="Trebuchet MS" w:hAnsi="Trebuchet MS" w:cs="Times New Roman"/>
          <w:bCs/>
          <w:sz w:val="24"/>
          <w:szCs w:val="24"/>
          <w:lang w:val="en-US"/>
        </w:rPr>
        <w:t xml:space="preserve">significant role </w:t>
      </w:r>
      <w:r w:rsidR="00EB71B6">
        <w:rPr>
          <w:rFonts w:ascii="Trebuchet MS" w:hAnsi="Trebuchet MS" w:cs="Times New Roman"/>
          <w:bCs/>
          <w:sz w:val="24"/>
          <w:szCs w:val="24"/>
          <w:lang w:val="en-US"/>
        </w:rPr>
        <w:t>of the region. Benefits could also be seen in the enhanced economic relationship at the individual and collective levels with western countries and regional organization</w:t>
      </w:r>
      <w:r>
        <w:rPr>
          <w:rFonts w:ascii="Trebuchet MS" w:hAnsi="Trebuchet MS" w:cs="Times New Roman"/>
          <w:bCs/>
          <w:sz w:val="24"/>
          <w:szCs w:val="24"/>
          <w:lang w:val="en-US"/>
        </w:rPr>
        <w:t>s</w:t>
      </w:r>
      <w:r w:rsidR="00EB71B6">
        <w:rPr>
          <w:rFonts w:ascii="Trebuchet MS" w:hAnsi="Trebuchet MS" w:cs="Times New Roman"/>
          <w:bCs/>
          <w:sz w:val="24"/>
          <w:szCs w:val="24"/>
          <w:lang w:val="en-US"/>
        </w:rPr>
        <w:t xml:space="preserve">. </w:t>
      </w:r>
    </w:p>
    <w:p w:rsidR="00DA3071" w:rsidRDefault="00DA3071" w:rsidP="001C36BC">
      <w:pPr>
        <w:spacing w:after="0" w:line="360" w:lineRule="auto"/>
        <w:jc w:val="both"/>
        <w:rPr>
          <w:rFonts w:ascii="Trebuchet MS" w:hAnsi="Trebuchet MS" w:cs="Times New Roman"/>
          <w:bCs/>
          <w:sz w:val="24"/>
          <w:szCs w:val="24"/>
          <w:lang w:val="en-US"/>
        </w:rPr>
      </w:pPr>
      <w:r>
        <w:rPr>
          <w:rFonts w:ascii="Trebuchet MS" w:hAnsi="Trebuchet MS" w:cs="Times New Roman"/>
          <w:bCs/>
          <w:sz w:val="24"/>
          <w:szCs w:val="24"/>
          <w:lang w:val="en-US"/>
        </w:rPr>
        <w:lastRenderedPageBreak/>
        <w:t>The economic growth since 1980’s was on the average at the rate of 8% until the Asian Financial Crisis in 1997/98 and its negative impacts that disrupted the decade long economic growth. Although the economy recovered quickly in 1999, there were numerous external and internal challe</w:t>
      </w:r>
      <w:r w:rsidR="002A3ABB">
        <w:rPr>
          <w:rFonts w:ascii="Trebuchet MS" w:hAnsi="Trebuchet MS" w:cs="Times New Roman"/>
          <w:bCs/>
          <w:sz w:val="24"/>
          <w:szCs w:val="24"/>
          <w:lang w:val="en-US"/>
        </w:rPr>
        <w:t>nges that had</w:t>
      </w:r>
      <w:r>
        <w:rPr>
          <w:rFonts w:ascii="Trebuchet MS" w:hAnsi="Trebuchet MS" w:cs="Times New Roman"/>
          <w:bCs/>
          <w:sz w:val="24"/>
          <w:szCs w:val="24"/>
          <w:lang w:val="en-US"/>
        </w:rPr>
        <w:t xml:space="preserve"> confronted it since then. Externally, the tragedy of September 11 and global downturn in 2001/02 as well as the emergence of health risk associated with </w:t>
      </w:r>
      <w:r w:rsidR="00B831DF">
        <w:rPr>
          <w:rFonts w:ascii="Trebuchet MS" w:hAnsi="Trebuchet MS" w:cs="Times New Roman"/>
          <w:bCs/>
          <w:sz w:val="24"/>
          <w:szCs w:val="24"/>
          <w:lang w:val="en-US"/>
        </w:rPr>
        <w:t xml:space="preserve">the </w:t>
      </w:r>
      <w:r>
        <w:rPr>
          <w:rFonts w:ascii="Trebuchet MS" w:hAnsi="Trebuchet MS" w:cs="Times New Roman"/>
          <w:bCs/>
          <w:sz w:val="24"/>
          <w:szCs w:val="24"/>
          <w:lang w:val="en-US"/>
        </w:rPr>
        <w:t>Sudden and Acute Respiratory Syndrome (SARS) and avian flu in 2003, the tsunami in 2004, and escalating oil price in 2005/06 all posed different challenges to Malaysia’ s open economy. Internally, steering the country to the next</w:t>
      </w:r>
      <w:r w:rsidR="00702F96">
        <w:rPr>
          <w:rFonts w:ascii="Trebuchet MS" w:hAnsi="Trebuchet MS" w:cs="Times New Roman"/>
          <w:bCs/>
          <w:sz w:val="24"/>
          <w:szCs w:val="24"/>
          <w:lang w:val="en-US"/>
        </w:rPr>
        <w:t xml:space="preserve"> stage of development require </w:t>
      </w:r>
      <w:r>
        <w:rPr>
          <w:rFonts w:ascii="Trebuchet MS" w:hAnsi="Trebuchet MS" w:cs="Times New Roman"/>
          <w:bCs/>
          <w:sz w:val="24"/>
          <w:szCs w:val="24"/>
          <w:lang w:val="en-US"/>
        </w:rPr>
        <w:t>continues search for a balance between further liberalization and the development needs of the country.</w:t>
      </w:r>
    </w:p>
    <w:p w:rsidR="00702F96" w:rsidRDefault="00702F96" w:rsidP="001C36BC">
      <w:pPr>
        <w:spacing w:after="0" w:line="360" w:lineRule="auto"/>
        <w:jc w:val="both"/>
        <w:rPr>
          <w:rFonts w:ascii="Trebuchet MS" w:hAnsi="Trebuchet MS" w:cs="Times New Roman"/>
          <w:bCs/>
          <w:sz w:val="24"/>
          <w:szCs w:val="24"/>
          <w:lang w:val="en-US"/>
        </w:rPr>
      </w:pPr>
    </w:p>
    <w:p w:rsidR="00AE5511" w:rsidRDefault="00702F96" w:rsidP="00717E18">
      <w:pPr>
        <w:spacing w:after="0" w:line="360" w:lineRule="auto"/>
        <w:jc w:val="both"/>
        <w:rPr>
          <w:rFonts w:ascii="Trebuchet MS" w:hAnsi="Trebuchet MS" w:cs="Times New Roman"/>
          <w:bCs/>
          <w:sz w:val="24"/>
          <w:szCs w:val="24"/>
          <w:lang w:val="en-US"/>
        </w:rPr>
      </w:pPr>
      <w:r>
        <w:rPr>
          <w:rFonts w:ascii="Trebuchet MS" w:hAnsi="Trebuchet MS" w:cs="Times New Roman"/>
          <w:bCs/>
          <w:sz w:val="24"/>
          <w:szCs w:val="24"/>
          <w:lang w:val="en-US"/>
        </w:rPr>
        <w:t xml:space="preserve">Mahathir introduced the “prosper thy neighbor” rather than “beggar thy neighbor” which were grounded on the benefits not only to the neighbor’s concerned but what it would also bring to Malaysia. This would also overcome any possible problems which may overflow to Malaysia as a result of any social strife and political instability that can affect its security interest and economic development. The policy assists neighboring countries through cooperation and sharing of development strategies based on the experience of Malaysia. Malaysia initiated the ASEAN vision based on its own vision 2020 and ASEAN adopted it as ASEAN Vision 2020. It envisaged ASEAN as a community of caring </w:t>
      </w:r>
      <w:r w:rsidR="00717E18">
        <w:rPr>
          <w:rFonts w:ascii="Trebuchet MS" w:hAnsi="Trebuchet MS" w:cs="Times New Roman"/>
          <w:bCs/>
          <w:sz w:val="24"/>
          <w:szCs w:val="24"/>
          <w:lang w:val="en-US"/>
        </w:rPr>
        <w:t>societies</w:t>
      </w:r>
      <w:r>
        <w:rPr>
          <w:rFonts w:ascii="Trebuchet MS" w:hAnsi="Trebuchet MS" w:cs="Times New Roman"/>
          <w:bCs/>
          <w:sz w:val="24"/>
          <w:szCs w:val="24"/>
          <w:lang w:val="en-US"/>
        </w:rPr>
        <w:t xml:space="preserve"> where there would be “equitable access to opportunities for total human development” and in which the development gap among member economies would be reduced </w:t>
      </w:r>
      <w:r w:rsidR="002A3ABB">
        <w:rPr>
          <w:rFonts w:ascii="Trebuchet MS" w:hAnsi="Trebuchet MS" w:cs="Times New Roman"/>
          <w:bCs/>
          <w:sz w:val="24"/>
          <w:szCs w:val="24"/>
          <w:lang w:val="en-US"/>
        </w:rPr>
        <w:t>through</w:t>
      </w:r>
      <w:r>
        <w:rPr>
          <w:rFonts w:ascii="Trebuchet MS" w:hAnsi="Trebuchet MS" w:cs="Times New Roman"/>
          <w:bCs/>
          <w:sz w:val="24"/>
          <w:szCs w:val="24"/>
          <w:lang w:val="en-US"/>
        </w:rPr>
        <w:t xml:space="preserve"> forged closer economic integration (UNDP Report, 2004, Pg 124)</w:t>
      </w:r>
      <w:r w:rsidR="00AE5511">
        <w:rPr>
          <w:rFonts w:ascii="Trebuchet MS" w:hAnsi="Trebuchet MS" w:cs="Times New Roman"/>
          <w:bCs/>
          <w:sz w:val="24"/>
          <w:szCs w:val="24"/>
          <w:lang w:val="en-US"/>
        </w:rPr>
        <w:t>.</w:t>
      </w:r>
    </w:p>
    <w:p w:rsidR="00AE5511" w:rsidRDefault="00AE5511" w:rsidP="001C36BC">
      <w:pPr>
        <w:spacing w:after="0" w:line="360" w:lineRule="auto"/>
        <w:jc w:val="both"/>
        <w:rPr>
          <w:rFonts w:ascii="Trebuchet MS" w:hAnsi="Trebuchet MS" w:cs="Times New Roman"/>
          <w:bCs/>
          <w:sz w:val="24"/>
          <w:szCs w:val="24"/>
          <w:lang w:val="en-US"/>
        </w:rPr>
      </w:pPr>
    </w:p>
    <w:p w:rsidR="00D3548D" w:rsidRPr="00B0037B" w:rsidRDefault="00567299" w:rsidP="00203FBD">
      <w:pPr>
        <w:spacing w:after="0" w:line="360" w:lineRule="auto"/>
        <w:jc w:val="both"/>
        <w:rPr>
          <w:rFonts w:ascii="Trebuchet MS" w:hAnsi="Trebuchet MS" w:cs="Times New Roman"/>
          <w:bCs/>
          <w:sz w:val="24"/>
          <w:szCs w:val="24"/>
          <w:lang w:val="en-US"/>
        </w:rPr>
      </w:pPr>
      <w:r>
        <w:rPr>
          <w:rFonts w:ascii="Trebuchet MS" w:hAnsi="Trebuchet MS" w:cs="Times New Roman"/>
          <w:bCs/>
          <w:sz w:val="24"/>
          <w:szCs w:val="24"/>
          <w:lang w:val="en-US"/>
        </w:rPr>
        <w:t xml:space="preserve">In this regard, Mahathir had indicated his aim for Malaysia to be more active in the international arena and broaden its networking to countries in Africa and Latin America. </w:t>
      </w:r>
      <w:r w:rsidR="00717E18">
        <w:rPr>
          <w:rFonts w:ascii="Trebuchet MS" w:hAnsi="Trebuchet MS" w:cs="Times New Roman"/>
          <w:bCs/>
          <w:sz w:val="24"/>
          <w:szCs w:val="24"/>
          <w:lang w:val="en-US"/>
        </w:rPr>
        <w:t xml:space="preserve">Driven by </w:t>
      </w:r>
      <w:r w:rsidR="002A3ABB">
        <w:rPr>
          <w:rFonts w:ascii="Trebuchet MS" w:hAnsi="Trebuchet MS" w:cs="Times New Roman"/>
          <w:bCs/>
          <w:sz w:val="24"/>
          <w:szCs w:val="24"/>
          <w:lang w:val="en-US"/>
        </w:rPr>
        <w:t>this objective</w:t>
      </w:r>
      <w:r w:rsidR="00717E18">
        <w:rPr>
          <w:rFonts w:ascii="Trebuchet MS" w:hAnsi="Trebuchet MS" w:cs="Times New Roman"/>
          <w:bCs/>
          <w:sz w:val="24"/>
          <w:szCs w:val="24"/>
          <w:lang w:val="en-US"/>
        </w:rPr>
        <w:t>,</w:t>
      </w:r>
      <w:r w:rsidR="002A3ABB">
        <w:rPr>
          <w:rFonts w:ascii="Trebuchet MS" w:hAnsi="Trebuchet MS" w:cs="Times New Roman"/>
          <w:bCs/>
          <w:sz w:val="24"/>
          <w:szCs w:val="24"/>
          <w:lang w:val="en-US"/>
        </w:rPr>
        <w:t xml:space="preserve"> Malaysia established more embassies on this continent</w:t>
      </w:r>
      <w:r w:rsidR="00717E18">
        <w:rPr>
          <w:rFonts w:ascii="Trebuchet MS" w:hAnsi="Trebuchet MS" w:cs="Times New Roman"/>
          <w:bCs/>
          <w:sz w:val="24"/>
          <w:szCs w:val="24"/>
          <w:lang w:val="en-US"/>
        </w:rPr>
        <w:t xml:space="preserve"> in light of </w:t>
      </w:r>
      <w:r>
        <w:rPr>
          <w:rFonts w:ascii="Trebuchet MS" w:hAnsi="Trebuchet MS" w:cs="Times New Roman"/>
          <w:bCs/>
          <w:sz w:val="24"/>
          <w:szCs w:val="24"/>
          <w:lang w:val="en-US"/>
        </w:rPr>
        <w:t>the country’s inter</w:t>
      </w:r>
      <w:r w:rsidR="002A3ABB">
        <w:rPr>
          <w:rFonts w:ascii="Trebuchet MS" w:hAnsi="Trebuchet MS" w:cs="Times New Roman"/>
          <w:bCs/>
          <w:sz w:val="24"/>
          <w:szCs w:val="24"/>
          <w:lang w:val="en-US"/>
        </w:rPr>
        <w:t>e</w:t>
      </w:r>
      <w:r>
        <w:rPr>
          <w:rFonts w:ascii="Trebuchet MS" w:hAnsi="Trebuchet MS" w:cs="Times New Roman"/>
          <w:bCs/>
          <w:sz w:val="24"/>
          <w:szCs w:val="24"/>
          <w:lang w:val="en-US"/>
        </w:rPr>
        <w:t xml:space="preserve">st to export its manufactured products and services beyond its traditional markets as well as encouraging FDI. Mahathir was determined to make Malaysia an NIC and a developed nation. At the same time to prove that a developing nation can be a successful country with sound economic policies and socio - political stability </w:t>
      </w:r>
      <w:r w:rsidR="002A3ABB">
        <w:rPr>
          <w:rFonts w:ascii="Trebuchet MS" w:hAnsi="Trebuchet MS" w:cs="Times New Roman"/>
          <w:bCs/>
          <w:sz w:val="24"/>
          <w:szCs w:val="24"/>
          <w:lang w:val="en-US"/>
        </w:rPr>
        <w:t xml:space="preserve">as well as placed her </w:t>
      </w:r>
      <w:r>
        <w:rPr>
          <w:rFonts w:ascii="Trebuchet MS" w:hAnsi="Trebuchet MS" w:cs="Times New Roman"/>
          <w:bCs/>
          <w:sz w:val="24"/>
          <w:szCs w:val="24"/>
          <w:lang w:val="en-US"/>
        </w:rPr>
        <w:t xml:space="preserve">on the map of the </w:t>
      </w:r>
      <w:r>
        <w:rPr>
          <w:rFonts w:ascii="Trebuchet MS" w:hAnsi="Trebuchet MS" w:cs="Times New Roman"/>
          <w:bCs/>
          <w:sz w:val="24"/>
          <w:szCs w:val="24"/>
          <w:lang w:val="en-US"/>
        </w:rPr>
        <w:lastRenderedPageBreak/>
        <w:t>world. Malaysia thus ascended as the representative to champion the rights, interest and aspiration of South countries and Islamic Ummah. It was therefore active in NAM, G77, G15, the South Commissio</w:t>
      </w:r>
      <w:r w:rsidR="00D3548D">
        <w:rPr>
          <w:rFonts w:ascii="Trebuchet MS" w:hAnsi="Trebuchet MS" w:cs="Times New Roman"/>
          <w:bCs/>
          <w:sz w:val="24"/>
          <w:szCs w:val="24"/>
          <w:lang w:val="en-US"/>
        </w:rPr>
        <w:t>n, OIC, D8, ASEAN and EAEG/EAEC,</w:t>
      </w:r>
      <w:r w:rsidR="00D3548D" w:rsidRPr="00B0037B">
        <w:rPr>
          <w:rFonts w:ascii="Trebuchet MS" w:hAnsi="Trebuchet MS" w:cs="Times New Roman"/>
          <w:bCs/>
          <w:sz w:val="24"/>
          <w:szCs w:val="24"/>
          <w:lang w:val="en-US"/>
        </w:rPr>
        <w:t xml:space="preserve"> CHOGM, Melbourne 1981, APEC meeting</w:t>
      </w:r>
      <w:r w:rsidR="002A3ABB">
        <w:rPr>
          <w:rFonts w:ascii="Trebuchet MS" w:hAnsi="Trebuchet MS" w:cs="Times New Roman"/>
          <w:bCs/>
          <w:sz w:val="24"/>
          <w:szCs w:val="24"/>
          <w:lang w:val="en-US"/>
        </w:rPr>
        <w:t>s</w:t>
      </w:r>
      <w:r w:rsidR="00D3548D" w:rsidRPr="00B0037B">
        <w:rPr>
          <w:rFonts w:ascii="Trebuchet MS" w:hAnsi="Trebuchet MS" w:cs="Times New Roman"/>
          <w:bCs/>
          <w:sz w:val="24"/>
          <w:szCs w:val="24"/>
          <w:lang w:val="en-US"/>
        </w:rPr>
        <w:t>, opting out of the</w:t>
      </w:r>
      <w:r w:rsidR="002A3ABB">
        <w:rPr>
          <w:rFonts w:ascii="Trebuchet MS" w:hAnsi="Trebuchet MS" w:cs="Times New Roman"/>
          <w:bCs/>
          <w:sz w:val="24"/>
          <w:szCs w:val="24"/>
          <w:lang w:val="en-US"/>
        </w:rPr>
        <w:t xml:space="preserve"> Seattle APEC meeting, Commonwealth and</w:t>
      </w:r>
      <w:r w:rsidR="00D3548D" w:rsidRPr="00B0037B">
        <w:rPr>
          <w:rFonts w:ascii="Trebuchet MS" w:hAnsi="Trebuchet MS" w:cs="Times New Roman"/>
          <w:bCs/>
          <w:sz w:val="24"/>
          <w:szCs w:val="24"/>
          <w:lang w:val="en-US"/>
        </w:rPr>
        <w:t xml:space="preserve"> the Buy British Last Policy</w:t>
      </w:r>
      <w:r w:rsidR="002A3ABB">
        <w:rPr>
          <w:rFonts w:ascii="Trebuchet MS" w:hAnsi="Trebuchet MS" w:cs="Times New Roman"/>
          <w:bCs/>
          <w:sz w:val="24"/>
          <w:szCs w:val="24"/>
          <w:lang w:val="en-US"/>
        </w:rPr>
        <w:t xml:space="preserve">. </w:t>
      </w:r>
      <w:r w:rsidR="00203FBD">
        <w:rPr>
          <w:rFonts w:ascii="Trebuchet MS" w:hAnsi="Trebuchet MS" w:cs="Times New Roman"/>
          <w:bCs/>
          <w:sz w:val="24"/>
          <w:szCs w:val="24"/>
          <w:lang w:val="en-US"/>
        </w:rPr>
        <w:t>Due to t</w:t>
      </w:r>
      <w:r w:rsidR="002A3ABB">
        <w:rPr>
          <w:rFonts w:ascii="Trebuchet MS" w:hAnsi="Trebuchet MS" w:cs="Times New Roman"/>
          <w:bCs/>
          <w:sz w:val="24"/>
          <w:szCs w:val="24"/>
          <w:lang w:val="en-US"/>
        </w:rPr>
        <w:t>h</w:t>
      </w:r>
      <w:r w:rsidR="00203FBD">
        <w:rPr>
          <w:rFonts w:ascii="Trebuchet MS" w:hAnsi="Trebuchet MS" w:cs="Times New Roman"/>
          <w:bCs/>
          <w:sz w:val="24"/>
          <w:szCs w:val="24"/>
          <w:lang w:val="en-US"/>
        </w:rPr>
        <w:t>is</w:t>
      </w:r>
      <w:r w:rsidR="002A3ABB">
        <w:rPr>
          <w:rFonts w:ascii="Trebuchet MS" w:hAnsi="Trebuchet MS" w:cs="Times New Roman"/>
          <w:bCs/>
          <w:sz w:val="24"/>
          <w:szCs w:val="24"/>
          <w:lang w:val="en-US"/>
        </w:rPr>
        <w:t xml:space="preserve"> FP posturing</w:t>
      </w:r>
      <w:r w:rsidR="00203FBD">
        <w:rPr>
          <w:rFonts w:ascii="Trebuchet MS" w:hAnsi="Trebuchet MS" w:cs="Times New Roman"/>
          <w:bCs/>
          <w:sz w:val="24"/>
          <w:szCs w:val="24"/>
          <w:lang w:val="en-US"/>
        </w:rPr>
        <w:t xml:space="preserve">, </w:t>
      </w:r>
      <w:r w:rsidR="00D3548D" w:rsidRPr="00B0037B">
        <w:rPr>
          <w:rFonts w:ascii="Trebuchet MS" w:hAnsi="Trebuchet MS" w:cs="Times New Roman"/>
          <w:bCs/>
          <w:sz w:val="24"/>
          <w:szCs w:val="24"/>
          <w:lang w:val="en-US"/>
        </w:rPr>
        <w:t xml:space="preserve">Mahathir </w:t>
      </w:r>
      <w:r w:rsidR="00203FBD">
        <w:rPr>
          <w:rFonts w:ascii="Trebuchet MS" w:hAnsi="Trebuchet MS" w:cs="Times New Roman"/>
          <w:bCs/>
          <w:sz w:val="24"/>
          <w:szCs w:val="24"/>
          <w:lang w:val="en-US"/>
        </w:rPr>
        <w:t>was</w:t>
      </w:r>
      <w:r w:rsidR="00203FBD" w:rsidRPr="00B0037B">
        <w:rPr>
          <w:rFonts w:ascii="Trebuchet MS" w:hAnsi="Trebuchet MS" w:cs="Times New Roman"/>
          <w:bCs/>
          <w:sz w:val="24"/>
          <w:szCs w:val="24"/>
          <w:lang w:val="en-US"/>
        </w:rPr>
        <w:t xml:space="preserve"> </w:t>
      </w:r>
      <w:r w:rsidR="00D3548D" w:rsidRPr="00B0037B">
        <w:rPr>
          <w:rFonts w:ascii="Trebuchet MS" w:hAnsi="Trebuchet MS" w:cs="Times New Roman"/>
          <w:bCs/>
          <w:sz w:val="24"/>
          <w:szCs w:val="24"/>
          <w:lang w:val="en-US"/>
        </w:rPr>
        <w:t>perce</w:t>
      </w:r>
      <w:r w:rsidR="00D3548D">
        <w:rPr>
          <w:rFonts w:ascii="Trebuchet MS" w:hAnsi="Trebuchet MS" w:cs="Times New Roman"/>
          <w:bCs/>
          <w:sz w:val="24"/>
          <w:szCs w:val="24"/>
          <w:lang w:val="en-US"/>
        </w:rPr>
        <w:t xml:space="preserve">ived </w:t>
      </w:r>
      <w:r w:rsidR="00203FBD">
        <w:rPr>
          <w:rFonts w:ascii="Trebuchet MS" w:hAnsi="Trebuchet MS" w:cs="Times New Roman"/>
          <w:bCs/>
          <w:sz w:val="24"/>
          <w:szCs w:val="24"/>
          <w:lang w:val="en-US"/>
        </w:rPr>
        <w:t xml:space="preserve">as </w:t>
      </w:r>
      <w:r w:rsidR="00D3548D">
        <w:rPr>
          <w:rFonts w:ascii="Trebuchet MS" w:hAnsi="Trebuchet MS" w:cs="Times New Roman"/>
          <w:bCs/>
          <w:sz w:val="24"/>
          <w:szCs w:val="24"/>
          <w:lang w:val="en-US"/>
        </w:rPr>
        <w:t xml:space="preserve">anti-British and anti-West </w:t>
      </w:r>
      <w:r w:rsidR="00D3548D" w:rsidRPr="00B0037B">
        <w:rPr>
          <w:rFonts w:ascii="Trebuchet MS" w:hAnsi="Trebuchet MS" w:cs="Times New Roman"/>
          <w:bCs/>
          <w:sz w:val="24"/>
          <w:szCs w:val="24"/>
          <w:lang w:val="en-US"/>
        </w:rPr>
        <w:t>and</w:t>
      </w:r>
      <w:r w:rsidR="00203FBD">
        <w:rPr>
          <w:rFonts w:ascii="Trebuchet MS" w:hAnsi="Trebuchet MS" w:cs="Times New Roman"/>
          <w:bCs/>
          <w:sz w:val="24"/>
          <w:szCs w:val="24"/>
          <w:lang w:val="en-US"/>
        </w:rPr>
        <w:t xml:space="preserve">, this concern became more apparent since he was demonstrating the interest of the developing nations </w:t>
      </w:r>
      <w:r w:rsidR="002A3ABB">
        <w:rPr>
          <w:rFonts w:ascii="Trebuchet MS" w:hAnsi="Trebuchet MS" w:cs="Times New Roman"/>
          <w:bCs/>
          <w:sz w:val="24"/>
          <w:szCs w:val="24"/>
          <w:lang w:val="en-US"/>
        </w:rPr>
        <w:t xml:space="preserve">on the issue of the Antarctica, </w:t>
      </w:r>
    </w:p>
    <w:p w:rsidR="00D3548D" w:rsidRPr="00B0037B" w:rsidRDefault="00D3548D" w:rsidP="001C36BC">
      <w:pPr>
        <w:spacing w:after="0" w:line="360" w:lineRule="auto"/>
        <w:jc w:val="both"/>
        <w:rPr>
          <w:rFonts w:ascii="Trebuchet MS" w:hAnsi="Trebuchet MS" w:cs="Times New Roman"/>
          <w:bCs/>
          <w:sz w:val="24"/>
          <w:szCs w:val="24"/>
          <w:lang w:val="en-US"/>
        </w:rPr>
      </w:pPr>
    </w:p>
    <w:p w:rsidR="00D3548D" w:rsidRPr="00B0037B" w:rsidRDefault="00D3548D" w:rsidP="001C36BC">
      <w:pPr>
        <w:spacing w:after="0" w:line="360" w:lineRule="auto"/>
        <w:jc w:val="both"/>
        <w:rPr>
          <w:rFonts w:ascii="Trebuchet MS" w:hAnsi="Trebuchet MS" w:cs="Times New Roman"/>
          <w:bCs/>
          <w:sz w:val="24"/>
          <w:szCs w:val="24"/>
          <w:lang w:val="en-US"/>
        </w:rPr>
      </w:pPr>
      <w:r w:rsidRPr="00B0037B">
        <w:rPr>
          <w:rFonts w:ascii="Trebuchet MS" w:hAnsi="Trebuchet MS" w:cs="Times New Roman"/>
          <w:bCs/>
          <w:sz w:val="24"/>
          <w:szCs w:val="24"/>
          <w:lang w:val="en-US"/>
        </w:rPr>
        <w:t>Rajmah (2009) suggested the proximity and strong bilateral relation policy with the Arab world was based on Mahathir‘s aim to get access to the excess petro dollars. She also suggested that the proximity policy was with the intention of obtaining aid from the oil producing Arab countries. This was a mere conjecture on her part without giving any supporting evidence for her contention. This analysis seemed to be contrary to the facts which could be assumed as weak understanding of the situation in the Middle East.</w:t>
      </w:r>
    </w:p>
    <w:p w:rsidR="00D3548D" w:rsidRDefault="00D3548D" w:rsidP="001C36BC">
      <w:pPr>
        <w:spacing w:after="0" w:line="360" w:lineRule="auto"/>
        <w:jc w:val="both"/>
        <w:rPr>
          <w:rFonts w:ascii="Trebuchet MS" w:hAnsi="Trebuchet MS" w:cs="Times New Roman"/>
          <w:bCs/>
          <w:sz w:val="24"/>
          <w:szCs w:val="24"/>
          <w:lang w:val="en-US"/>
        </w:rPr>
      </w:pPr>
    </w:p>
    <w:p w:rsidR="00D3548D" w:rsidRPr="00B0037B" w:rsidRDefault="00D3548D" w:rsidP="00EC7E8B">
      <w:pPr>
        <w:spacing w:after="0" w:line="360" w:lineRule="auto"/>
        <w:jc w:val="both"/>
        <w:rPr>
          <w:rFonts w:ascii="Trebuchet MS" w:hAnsi="Trebuchet MS" w:cs="Times New Roman"/>
          <w:bCs/>
          <w:sz w:val="24"/>
          <w:szCs w:val="24"/>
          <w:lang w:val="en-US"/>
        </w:rPr>
      </w:pPr>
      <w:r w:rsidRPr="00B0037B">
        <w:rPr>
          <w:rFonts w:ascii="Trebuchet MS" w:hAnsi="Trebuchet MS" w:cs="Times New Roman"/>
          <w:bCs/>
          <w:sz w:val="24"/>
          <w:szCs w:val="24"/>
          <w:lang w:val="en-US"/>
        </w:rPr>
        <w:t>On the Antar</w:t>
      </w:r>
      <w:r>
        <w:rPr>
          <w:rFonts w:ascii="Trebuchet MS" w:hAnsi="Trebuchet MS" w:cs="Times New Roman"/>
          <w:bCs/>
          <w:sz w:val="24"/>
          <w:szCs w:val="24"/>
          <w:lang w:val="en-US"/>
        </w:rPr>
        <w:t>c</w:t>
      </w:r>
      <w:r w:rsidRPr="00B0037B">
        <w:rPr>
          <w:rFonts w:ascii="Trebuchet MS" w:hAnsi="Trebuchet MS" w:cs="Times New Roman"/>
          <w:bCs/>
          <w:sz w:val="24"/>
          <w:szCs w:val="24"/>
          <w:lang w:val="en-US"/>
        </w:rPr>
        <w:t xml:space="preserve">tica policy, the proposal submitted to the UN was to make </w:t>
      </w:r>
      <w:r w:rsidR="00EC7E8B" w:rsidRPr="00B0037B">
        <w:rPr>
          <w:rFonts w:ascii="Trebuchet MS" w:hAnsi="Trebuchet MS" w:cs="Times New Roman"/>
          <w:bCs/>
          <w:sz w:val="24"/>
          <w:szCs w:val="24"/>
          <w:lang w:val="en-US"/>
        </w:rPr>
        <w:t>h</w:t>
      </w:r>
      <w:r w:rsidR="00EC7E8B">
        <w:rPr>
          <w:rFonts w:ascii="Trebuchet MS" w:hAnsi="Trebuchet MS" w:cs="Times New Roman"/>
          <w:bCs/>
          <w:sz w:val="24"/>
          <w:szCs w:val="24"/>
          <w:lang w:val="en-US"/>
        </w:rPr>
        <w:t>im</w:t>
      </w:r>
      <w:r w:rsidR="00EC7E8B" w:rsidRPr="00B0037B">
        <w:rPr>
          <w:rFonts w:ascii="Trebuchet MS" w:hAnsi="Trebuchet MS" w:cs="Times New Roman"/>
          <w:bCs/>
          <w:sz w:val="24"/>
          <w:szCs w:val="24"/>
          <w:lang w:val="en-US"/>
        </w:rPr>
        <w:t xml:space="preserve"> </w:t>
      </w:r>
      <w:r w:rsidRPr="00B0037B">
        <w:rPr>
          <w:rFonts w:ascii="Trebuchet MS" w:hAnsi="Trebuchet MS" w:cs="Times New Roman"/>
          <w:bCs/>
          <w:sz w:val="24"/>
          <w:szCs w:val="24"/>
          <w:lang w:val="en-US"/>
        </w:rPr>
        <w:t xml:space="preserve">a heritage </w:t>
      </w:r>
      <w:r w:rsidR="00EC7E8B">
        <w:rPr>
          <w:rFonts w:ascii="Trebuchet MS" w:hAnsi="Trebuchet MS" w:cs="Times New Roman"/>
          <w:bCs/>
          <w:sz w:val="24"/>
          <w:szCs w:val="24"/>
          <w:lang w:val="en-US"/>
        </w:rPr>
        <w:t xml:space="preserve">role model </w:t>
      </w:r>
      <w:r w:rsidRPr="00B0037B">
        <w:rPr>
          <w:rFonts w:ascii="Trebuchet MS" w:hAnsi="Trebuchet MS" w:cs="Times New Roman"/>
          <w:bCs/>
          <w:sz w:val="24"/>
          <w:szCs w:val="24"/>
          <w:lang w:val="en-US"/>
        </w:rPr>
        <w:t>for mankind. Rajmah (2009) suggested that this act was intended to give Mahathir an international profile as well as to place Malaysia on the map of the world. The objective of the Antarctica initiative for Malaysia was two</w:t>
      </w:r>
      <w:r w:rsidR="00EC7E8B">
        <w:rPr>
          <w:rFonts w:ascii="Trebuchet MS" w:hAnsi="Trebuchet MS" w:cs="Times New Roman"/>
          <w:bCs/>
          <w:sz w:val="24"/>
          <w:szCs w:val="24"/>
          <w:lang w:val="en-US"/>
        </w:rPr>
        <w:t>-</w:t>
      </w:r>
      <w:r w:rsidRPr="00B0037B">
        <w:rPr>
          <w:rFonts w:ascii="Trebuchet MS" w:hAnsi="Trebuchet MS" w:cs="Times New Roman"/>
          <w:bCs/>
          <w:sz w:val="24"/>
          <w:szCs w:val="24"/>
          <w:lang w:val="en-US"/>
        </w:rPr>
        <w:t xml:space="preserve">fold, namely to make the governing regime more universal and her resource the heritage for mankind (Rajmah, 2009, p. 244-245). Antarctica had also given Malaysia the recognition amongst developing countries in NAM and had shown the astuteness of her diplomacy on the international stage </w:t>
      </w:r>
      <w:r w:rsidR="002A3ABB">
        <w:rPr>
          <w:rFonts w:ascii="Trebuchet MS" w:hAnsi="Trebuchet MS" w:cs="Times New Roman"/>
          <w:bCs/>
          <w:sz w:val="24"/>
          <w:szCs w:val="24"/>
          <w:lang w:val="en-US"/>
        </w:rPr>
        <w:t xml:space="preserve">and </w:t>
      </w:r>
      <w:r w:rsidRPr="00B0037B">
        <w:rPr>
          <w:rFonts w:ascii="Trebuchet MS" w:hAnsi="Trebuchet MS" w:cs="Times New Roman"/>
          <w:bCs/>
          <w:sz w:val="24"/>
          <w:szCs w:val="24"/>
          <w:lang w:val="en-US"/>
        </w:rPr>
        <w:t>in the UN multilateral process. In both instances, this initiative could be inferred to be in the NI of Malaysia.</w:t>
      </w:r>
    </w:p>
    <w:p w:rsidR="00D3548D" w:rsidRPr="00B0037B" w:rsidRDefault="00D3548D" w:rsidP="001C36BC">
      <w:pPr>
        <w:spacing w:after="0" w:line="360" w:lineRule="auto"/>
        <w:jc w:val="both"/>
        <w:rPr>
          <w:rFonts w:ascii="Trebuchet MS" w:hAnsi="Trebuchet MS" w:cs="Times New Roman"/>
          <w:bCs/>
          <w:sz w:val="24"/>
          <w:szCs w:val="24"/>
          <w:lang w:val="en-US"/>
        </w:rPr>
      </w:pPr>
    </w:p>
    <w:p w:rsidR="00DB0B9B" w:rsidRPr="00B010C4" w:rsidRDefault="00B010C4" w:rsidP="001C36BC">
      <w:pPr>
        <w:spacing w:after="0" w:line="360" w:lineRule="auto"/>
        <w:jc w:val="both"/>
        <w:rPr>
          <w:rFonts w:ascii="Trebuchet MS" w:hAnsi="Trebuchet MS" w:cs="Times New Roman"/>
          <w:sz w:val="24"/>
          <w:szCs w:val="24"/>
        </w:rPr>
      </w:pPr>
      <w:r>
        <w:rPr>
          <w:rFonts w:ascii="Trebuchet MS" w:hAnsi="Trebuchet MS" w:cs="Times New Roman"/>
          <w:sz w:val="24"/>
          <w:szCs w:val="24"/>
        </w:rPr>
        <w:t>From the domestic perspective, the e</w:t>
      </w:r>
      <w:r w:rsidR="00410B0A" w:rsidRPr="00B0037B">
        <w:rPr>
          <w:rFonts w:ascii="Trebuchet MS" w:hAnsi="Trebuchet MS" w:cs="Times New Roman"/>
          <w:sz w:val="24"/>
          <w:szCs w:val="24"/>
        </w:rPr>
        <w:t>conomic interests were reflected in the consciousness of</w:t>
      </w:r>
      <w:r w:rsidR="002A3ABB">
        <w:rPr>
          <w:rFonts w:ascii="Trebuchet MS" w:hAnsi="Trebuchet MS" w:cs="Times New Roman"/>
          <w:sz w:val="24"/>
          <w:szCs w:val="24"/>
        </w:rPr>
        <w:t xml:space="preserve"> the</w:t>
      </w:r>
      <w:r w:rsidR="00410B0A" w:rsidRPr="00B0037B">
        <w:rPr>
          <w:rFonts w:ascii="Trebuchet MS" w:hAnsi="Trebuchet MS" w:cs="Times New Roman"/>
          <w:sz w:val="24"/>
          <w:szCs w:val="24"/>
        </w:rPr>
        <w:t xml:space="preserve"> people</w:t>
      </w:r>
      <w:r w:rsidR="002A3ABB">
        <w:rPr>
          <w:rFonts w:ascii="Trebuchet MS" w:hAnsi="Trebuchet MS" w:cs="Times New Roman"/>
          <w:sz w:val="24"/>
          <w:szCs w:val="24"/>
        </w:rPr>
        <w:t>’s</w:t>
      </w:r>
      <w:r w:rsidR="00410B0A" w:rsidRPr="00B0037B">
        <w:rPr>
          <w:rFonts w:ascii="Trebuchet MS" w:hAnsi="Trebuchet MS" w:cs="Times New Roman"/>
          <w:sz w:val="24"/>
          <w:szCs w:val="24"/>
        </w:rPr>
        <w:t xml:space="preserve"> as set goals and were further revealed </w:t>
      </w:r>
      <w:r w:rsidR="002A3ABB">
        <w:rPr>
          <w:rFonts w:ascii="Trebuchet MS" w:hAnsi="Trebuchet MS" w:cs="Times New Roman"/>
          <w:sz w:val="24"/>
          <w:szCs w:val="24"/>
        </w:rPr>
        <w:t>in</w:t>
      </w:r>
      <w:r w:rsidR="00410B0A" w:rsidRPr="00B0037B">
        <w:rPr>
          <w:rFonts w:ascii="Trebuchet MS" w:hAnsi="Trebuchet MS" w:cs="Times New Roman"/>
          <w:sz w:val="24"/>
          <w:szCs w:val="24"/>
        </w:rPr>
        <w:t xml:space="preserve"> the efforts</w:t>
      </w:r>
      <w:r w:rsidR="002A3ABB">
        <w:rPr>
          <w:rFonts w:ascii="Trebuchet MS" w:hAnsi="Trebuchet MS" w:cs="Times New Roman"/>
          <w:sz w:val="24"/>
          <w:szCs w:val="24"/>
        </w:rPr>
        <w:t xml:space="preserve"> and political</w:t>
      </w:r>
      <w:r w:rsidR="00410B0A" w:rsidRPr="00B0037B">
        <w:rPr>
          <w:rFonts w:ascii="Trebuchet MS" w:hAnsi="Trebuchet MS" w:cs="Times New Roman"/>
          <w:sz w:val="24"/>
          <w:szCs w:val="24"/>
        </w:rPr>
        <w:t xml:space="preserve"> wi</w:t>
      </w:r>
      <w:r>
        <w:rPr>
          <w:rFonts w:ascii="Trebuchet MS" w:hAnsi="Trebuchet MS" w:cs="Times New Roman"/>
          <w:sz w:val="24"/>
          <w:szCs w:val="24"/>
        </w:rPr>
        <w:t>ll towards achieving the</w:t>
      </w:r>
      <w:r w:rsidR="002A3ABB">
        <w:rPr>
          <w:rFonts w:ascii="Trebuchet MS" w:hAnsi="Trebuchet MS" w:cs="Times New Roman"/>
          <w:sz w:val="24"/>
          <w:szCs w:val="24"/>
        </w:rPr>
        <w:t>se</w:t>
      </w:r>
      <w:r>
        <w:rPr>
          <w:rFonts w:ascii="Trebuchet MS" w:hAnsi="Trebuchet MS" w:cs="Times New Roman"/>
          <w:sz w:val="24"/>
          <w:szCs w:val="24"/>
        </w:rPr>
        <w:t xml:space="preserve"> goals. </w:t>
      </w:r>
      <w:r w:rsidR="00DB0B9B" w:rsidRPr="00B0037B">
        <w:rPr>
          <w:rFonts w:ascii="Trebuchet MS" w:hAnsi="Trebuchet MS" w:cs="Times New Roman"/>
          <w:sz w:val="24"/>
          <w:szCs w:val="24"/>
        </w:rPr>
        <w:t>The NI of Malaysia was very much</w:t>
      </w:r>
      <w:r w:rsidR="002A3ABB">
        <w:rPr>
          <w:rFonts w:ascii="Trebuchet MS" w:hAnsi="Trebuchet MS" w:cs="Times New Roman"/>
          <w:sz w:val="24"/>
          <w:szCs w:val="24"/>
        </w:rPr>
        <w:t xml:space="preserve"> in line with</w:t>
      </w:r>
      <w:r w:rsidR="00DB0B9B" w:rsidRPr="00B0037B">
        <w:rPr>
          <w:rFonts w:ascii="Trebuchet MS" w:hAnsi="Trebuchet MS" w:cs="Times New Roman"/>
          <w:sz w:val="24"/>
          <w:szCs w:val="24"/>
        </w:rPr>
        <w:t xml:space="preserve"> her five year plan and economic policies which shaped the future of Malaysia. Mahathir‘s economic orientation was for Malaysia to </w:t>
      </w:r>
      <w:r w:rsidR="002A3ABB">
        <w:rPr>
          <w:rFonts w:ascii="Trebuchet MS" w:hAnsi="Trebuchet MS" w:cs="Times New Roman"/>
          <w:sz w:val="24"/>
          <w:szCs w:val="24"/>
        </w:rPr>
        <w:t xml:space="preserve">achieve a </w:t>
      </w:r>
      <w:r w:rsidR="002A3ABB">
        <w:rPr>
          <w:rFonts w:ascii="Trebuchet MS" w:hAnsi="Trebuchet MS" w:cs="Times New Roman"/>
          <w:sz w:val="24"/>
          <w:szCs w:val="24"/>
        </w:rPr>
        <w:lastRenderedPageBreak/>
        <w:t xml:space="preserve">sustainable </w:t>
      </w:r>
      <w:r w:rsidR="00DB0B9B" w:rsidRPr="00B0037B">
        <w:rPr>
          <w:rFonts w:ascii="Trebuchet MS" w:hAnsi="Trebuchet MS" w:cs="Times New Roman"/>
          <w:sz w:val="24"/>
          <w:szCs w:val="24"/>
        </w:rPr>
        <w:t>economic growth and developmen</w:t>
      </w:r>
      <w:r>
        <w:rPr>
          <w:rFonts w:ascii="Trebuchet MS" w:hAnsi="Trebuchet MS" w:cs="Times New Roman"/>
          <w:sz w:val="24"/>
          <w:szCs w:val="24"/>
        </w:rPr>
        <w:t xml:space="preserve">t. In some areas, </w:t>
      </w:r>
      <w:r w:rsidR="00DB0B9B" w:rsidRPr="00B0037B">
        <w:rPr>
          <w:rFonts w:ascii="Trebuchet MS" w:hAnsi="Trebuchet MS" w:cs="Times New Roman"/>
          <w:sz w:val="24"/>
          <w:szCs w:val="24"/>
        </w:rPr>
        <w:t>economic interests were based on the economic imperatives of the nation</w:t>
      </w:r>
      <w:r>
        <w:rPr>
          <w:rFonts w:ascii="Trebuchet MS" w:hAnsi="Trebuchet MS" w:cs="Times New Roman"/>
          <w:sz w:val="24"/>
          <w:szCs w:val="24"/>
        </w:rPr>
        <w:t xml:space="preserve"> such as</w:t>
      </w:r>
      <w:r w:rsidR="00DB0B9B" w:rsidRPr="00B0037B">
        <w:rPr>
          <w:rFonts w:ascii="Trebuchet MS" w:hAnsi="Trebuchet MS" w:cs="Times New Roman"/>
          <w:sz w:val="24"/>
          <w:szCs w:val="24"/>
        </w:rPr>
        <w:t>;</w:t>
      </w:r>
      <w:r w:rsidR="00DB0B9B" w:rsidRPr="00B0037B">
        <w:rPr>
          <w:rFonts w:ascii="Trebuchet MS" w:hAnsi="Trebuchet MS" w:cs="Times New Roman"/>
          <w:bCs/>
          <w:sz w:val="24"/>
          <w:szCs w:val="24"/>
          <w:lang w:val="en-US"/>
        </w:rPr>
        <w:t xml:space="preserve"> the acquisition of the</w:t>
      </w:r>
      <w:r w:rsidR="002A3ABB">
        <w:rPr>
          <w:rFonts w:ascii="Trebuchet MS" w:hAnsi="Trebuchet MS" w:cs="Times New Roman"/>
          <w:bCs/>
          <w:sz w:val="24"/>
          <w:szCs w:val="24"/>
          <w:lang w:val="en-US"/>
        </w:rPr>
        <w:t xml:space="preserve"> Guthrie Corporation, the</w:t>
      </w:r>
      <w:r w:rsidR="00DB0B9B" w:rsidRPr="00B0037B">
        <w:rPr>
          <w:rFonts w:ascii="Trebuchet MS" w:hAnsi="Trebuchet MS" w:cs="Times New Roman"/>
          <w:bCs/>
          <w:sz w:val="24"/>
          <w:szCs w:val="24"/>
          <w:lang w:val="en-US"/>
        </w:rPr>
        <w:t xml:space="preserve"> Buy British Last </w:t>
      </w:r>
      <w:r w:rsidR="002A3ABB">
        <w:rPr>
          <w:rFonts w:ascii="Trebuchet MS" w:hAnsi="Trebuchet MS" w:cs="Times New Roman"/>
          <w:bCs/>
          <w:sz w:val="24"/>
          <w:szCs w:val="24"/>
          <w:lang w:val="en-US"/>
        </w:rPr>
        <w:t>P</w:t>
      </w:r>
      <w:r w:rsidR="00DB0B9B" w:rsidRPr="00B0037B">
        <w:rPr>
          <w:rFonts w:ascii="Trebuchet MS" w:hAnsi="Trebuchet MS" w:cs="Times New Roman"/>
          <w:bCs/>
          <w:sz w:val="24"/>
          <w:szCs w:val="24"/>
          <w:lang w:val="en-US"/>
        </w:rPr>
        <w:t xml:space="preserve">olicy, the restructuring of the financial architecture in the international system and the  Look East policy. </w:t>
      </w:r>
    </w:p>
    <w:p w:rsidR="00DB0B9B" w:rsidRPr="00B0037B" w:rsidRDefault="00DB0B9B" w:rsidP="001C36BC">
      <w:pPr>
        <w:spacing w:after="0" w:line="360" w:lineRule="auto"/>
        <w:rPr>
          <w:rFonts w:ascii="Trebuchet MS" w:hAnsi="Trebuchet MS" w:cs="Times New Roman"/>
          <w:sz w:val="24"/>
          <w:szCs w:val="24"/>
        </w:rPr>
      </w:pPr>
    </w:p>
    <w:p w:rsidR="00F87957" w:rsidRPr="002A3ABB" w:rsidRDefault="00F87957" w:rsidP="002A3ABB">
      <w:pPr>
        <w:tabs>
          <w:tab w:val="left" w:pos="1440"/>
          <w:tab w:val="left" w:pos="1620"/>
          <w:tab w:val="left" w:pos="7830"/>
          <w:tab w:val="left" w:pos="8100"/>
        </w:tabs>
        <w:spacing w:after="0" w:line="360" w:lineRule="auto"/>
        <w:jc w:val="both"/>
        <w:rPr>
          <w:rFonts w:ascii="Trebuchet MS" w:hAnsi="Trebuchet MS"/>
          <w:b/>
          <w:sz w:val="24"/>
          <w:szCs w:val="24"/>
        </w:rPr>
      </w:pPr>
      <w:r w:rsidRPr="002A3ABB">
        <w:rPr>
          <w:rFonts w:ascii="Trebuchet MS" w:hAnsi="Trebuchet MS"/>
          <w:b/>
          <w:bCs/>
          <w:sz w:val="24"/>
          <w:szCs w:val="24"/>
          <w:lang w:val="en-US"/>
        </w:rPr>
        <w:t xml:space="preserve">The Acquisition of the Guthrie Corporation and the </w:t>
      </w:r>
      <w:r w:rsidR="00410DD6" w:rsidRPr="002A3ABB">
        <w:rPr>
          <w:rFonts w:ascii="Trebuchet MS" w:hAnsi="Trebuchet MS"/>
          <w:b/>
          <w:bCs/>
          <w:sz w:val="24"/>
          <w:szCs w:val="24"/>
          <w:lang w:val="en-US"/>
        </w:rPr>
        <w:t>Second</w:t>
      </w:r>
      <w:r w:rsidRPr="002A3ABB">
        <w:rPr>
          <w:rFonts w:ascii="Trebuchet MS" w:hAnsi="Trebuchet MS"/>
          <w:b/>
          <w:bCs/>
          <w:sz w:val="24"/>
          <w:szCs w:val="24"/>
          <w:lang w:val="en-US"/>
        </w:rPr>
        <w:t xml:space="preserve"> Buy British Last Policy</w:t>
      </w:r>
    </w:p>
    <w:p w:rsidR="00F87957" w:rsidRPr="00B0037B" w:rsidRDefault="00F87957" w:rsidP="001C36BC">
      <w:pPr>
        <w:spacing w:after="0" w:line="360" w:lineRule="auto"/>
        <w:rPr>
          <w:rFonts w:ascii="Trebuchet MS" w:hAnsi="Trebuchet MS" w:cs="Times New Roman"/>
          <w:sz w:val="24"/>
          <w:szCs w:val="24"/>
          <w:lang w:val="en-US"/>
        </w:rPr>
      </w:pPr>
    </w:p>
    <w:p w:rsidR="00DB0B9B" w:rsidRPr="00B0037B" w:rsidRDefault="00DB0B9B" w:rsidP="001C36BC">
      <w:pPr>
        <w:spacing w:after="0" w:line="360" w:lineRule="auto"/>
        <w:rPr>
          <w:rFonts w:ascii="Trebuchet MS" w:hAnsi="Trebuchet MS" w:cs="Times New Roman"/>
          <w:sz w:val="24"/>
          <w:szCs w:val="24"/>
          <w:lang w:val="en-US"/>
        </w:rPr>
      </w:pPr>
      <w:r w:rsidRPr="00B0037B">
        <w:rPr>
          <w:rFonts w:ascii="Trebuchet MS" w:hAnsi="Trebuchet MS" w:cs="Times New Roman"/>
          <w:sz w:val="24"/>
          <w:szCs w:val="24"/>
          <w:lang w:val="en-US"/>
        </w:rPr>
        <w:t xml:space="preserve">Sheila Nair (1997) wrote: </w:t>
      </w:r>
    </w:p>
    <w:p w:rsidR="00DB0B9B" w:rsidRPr="00B0037B" w:rsidRDefault="00DB0B9B" w:rsidP="001C36BC">
      <w:pPr>
        <w:spacing w:after="0" w:line="360" w:lineRule="auto"/>
        <w:rPr>
          <w:rFonts w:ascii="Trebuchet MS" w:hAnsi="Trebuchet MS" w:cs="Times New Roman"/>
          <w:sz w:val="24"/>
          <w:szCs w:val="24"/>
          <w:lang w:val="en-US"/>
        </w:rPr>
      </w:pPr>
    </w:p>
    <w:p w:rsidR="00DB0B9B" w:rsidRPr="00B0037B" w:rsidRDefault="00DB0B9B" w:rsidP="002A3ABB">
      <w:pPr>
        <w:spacing w:after="0" w:line="360" w:lineRule="auto"/>
        <w:ind w:left="720" w:right="1107"/>
        <w:jc w:val="both"/>
        <w:rPr>
          <w:rFonts w:ascii="Trebuchet MS" w:hAnsi="Trebuchet MS" w:cs="Times New Roman"/>
          <w:sz w:val="24"/>
          <w:szCs w:val="24"/>
        </w:rPr>
      </w:pPr>
      <w:r w:rsidRPr="00B0037B">
        <w:rPr>
          <w:rFonts w:ascii="Trebuchet MS" w:hAnsi="Trebuchet MS" w:cs="Times New Roman"/>
          <w:sz w:val="24"/>
          <w:szCs w:val="24"/>
          <w:lang w:val="en-US"/>
        </w:rPr>
        <w:t>One example of Tun Mahathir</w:t>
      </w:r>
      <w:r w:rsidR="00932049" w:rsidRPr="00B0037B">
        <w:rPr>
          <w:rFonts w:ascii="Trebuchet MS" w:hAnsi="Trebuchet MS" w:cs="Times New Roman"/>
          <w:sz w:val="24"/>
          <w:szCs w:val="24"/>
          <w:lang w:val="en-US"/>
        </w:rPr>
        <w:t>’</w:t>
      </w:r>
      <w:r w:rsidRPr="00B0037B">
        <w:rPr>
          <w:rFonts w:ascii="Trebuchet MS" w:hAnsi="Trebuchet MS" w:cs="Times New Roman"/>
          <w:sz w:val="24"/>
          <w:szCs w:val="24"/>
          <w:lang w:val="en-US"/>
        </w:rPr>
        <w:t xml:space="preserve">s challenges to western power was a </w:t>
      </w:r>
      <w:r w:rsidR="002B2252" w:rsidRPr="00B0037B">
        <w:rPr>
          <w:rFonts w:ascii="Trebuchet MS" w:hAnsi="Trebuchet MS" w:cs="Times New Roman"/>
          <w:sz w:val="24"/>
          <w:szCs w:val="24"/>
          <w:lang w:val="en-US"/>
        </w:rPr>
        <w:t>short- lived ‘</w:t>
      </w:r>
      <w:r w:rsidR="00932049" w:rsidRPr="00B0037B">
        <w:rPr>
          <w:rFonts w:ascii="Trebuchet MS" w:hAnsi="Trebuchet MS" w:cs="Times New Roman"/>
          <w:sz w:val="24"/>
          <w:szCs w:val="24"/>
          <w:lang w:val="en-US"/>
        </w:rPr>
        <w:t>Buy British Last</w:t>
      </w:r>
      <w:r w:rsidR="002B2252" w:rsidRPr="00B0037B">
        <w:rPr>
          <w:rFonts w:ascii="Trebuchet MS" w:hAnsi="Trebuchet MS" w:cs="Times New Roman"/>
          <w:sz w:val="24"/>
          <w:szCs w:val="24"/>
          <w:lang w:val="en-US"/>
        </w:rPr>
        <w:t>’</w:t>
      </w:r>
      <w:r w:rsidR="00EC7E8B">
        <w:rPr>
          <w:rFonts w:ascii="Trebuchet MS" w:hAnsi="Trebuchet MS" w:cs="Times New Roman"/>
          <w:sz w:val="24"/>
          <w:szCs w:val="24"/>
          <w:lang w:val="en-US"/>
        </w:rPr>
        <w:t xml:space="preserve"> </w:t>
      </w:r>
      <w:r w:rsidRPr="00B0037B">
        <w:rPr>
          <w:rFonts w:ascii="Trebuchet MS" w:hAnsi="Trebuchet MS" w:cs="Times New Roman"/>
          <w:sz w:val="24"/>
          <w:szCs w:val="24"/>
          <w:lang w:val="en-US"/>
        </w:rPr>
        <w:t>initiative that resulted from a hostile takeover by Permodalan Nasional Berhad (PNB) - an investment arm of the Malaysian state - of Guthrie Corporation, a once dominant corporate British presence in Malaysia. This exercise was a well- designed and executed exercise that bore the result beneficial to Malaysia and its public (p. 345).</w:t>
      </w:r>
    </w:p>
    <w:p w:rsidR="00410B0A" w:rsidRPr="00B0037B" w:rsidRDefault="00410B0A" w:rsidP="001C36BC">
      <w:pPr>
        <w:spacing w:after="0" w:line="360" w:lineRule="auto"/>
        <w:rPr>
          <w:rFonts w:ascii="Trebuchet MS" w:hAnsi="Trebuchet MS"/>
          <w:sz w:val="24"/>
          <w:szCs w:val="24"/>
        </w:rPr>
      </w:pPr>
    </w:p>
    <w:p w:rsidR="00F87957" w:rsidRDefault="00F87957" w:rsidP="001C36BC">
      <w:pPr>
        <w:spacing w:after="0" w:line="360" w:lineRule="auto"/>
        <w:jc w:val="both"/>
        <w:rPr>
          <w:rFonts w:ascii="Trebuchet MS" w:hAnsi="Trebuchet MS" w:cs="Times New Roman"/>
          <w:sz w:val="24"/>
          <w:szCs w:val="24"/>
          <w:lang w:val="en-US"/>
        </w:rPr>
      </w:pPr>
      <w:r w:rsidRPr="00B0037B">
        <w:rPr>
          <w:rFonts w:ascii="Trebuchet MS" w:hAnsi="Trebuchet MS" w:cs="Times New Roman"/>
          <w:sz w:val="24"/>
          <w:szCs w:val="24"/>
          <w:lang w:val="en-US"/>
        </w:rPr>
        <w:t>The purchase of Guthrie by PNB was not a nationalisation of the British assets but an acceptable open market operation. The first Buy British Last policy lasted for eighteen months and only stopped after Tun Mahathir met Margaret Thatcher. The Buy British Last II lasted for nine months after the London Times ceased its biased reporting, and with the departure of Andrew Neil from it. Notwithstanding the improved relationship, Malaysia continued to criticise Britain on international issues of importance to the well-being of Malaysia and the global community, like the bombing and invasion of Iraq and Afghanistan.</w:t>
      </w:r>
    </w:p>
    <w:p w:rsidR="00B010C4" w:rsidRPr="00B0037B" w:rsidRDefault="00B010C4" w:rsidP="001C36BC">
      <w:pPr>
        <w:spacing w:after="0" w:line="360" w:lineRule="auto"/>
        <w:jc w:val="both"/>
        <w:rPr>
          <w:rFonts w:ascii="Trebuchet MS" w:hAnsi="Trebuchet MS" w:cs="Times New Roman"/>
          <w:sz w:val="24"/>
          <w:szCs w:val="24"/>
          <w:lang w:val="en-US"/>
        </w:rPr>
      </w:pPr>
    </w:p>
    <w:p w:rsidR="002B2252" w:rsidRPr="002A3ABB" w:rsidRDefault="002B2252" w:rsidP="002A3ABB">
      <w:pPr>
        <w:spacing w:after="0" w:line="360" w:lineRule="auto"/>
        <w:rPr>
          <w:rFonts w:ascii="Trebuchet MS" w:hAnsi="Trebuchet MS"/>
          <w:b/>
          <w:sz w:val="24"/>
          <w:szCs w:val="24"/>
          <w:lang w:val="en-US"/>
        </w:rPr>
      </w:pPr>
      <w:r w:rsidRPr="002A3ABB">
        <w:rPr>
          <w:rFonts w:ascii="Trebuchet MS" w:hAnsi="Trebuchet MS"/>
          <w:b/>
          <w:bCs/>
          <w:sz w:val="24"/>
          <w:szCs w:val="24"/>
          <w:lang w:val="en-US"/>
        </w:rPr>
        <w:t>The Restructuring of the Financial Architecture in the International System</w:t>
      </w:r>
    </w:p>
    <w:p w:rsidR="002B2252" w:rsidRPr="00B0037B" w:rsidRDefault="002B2252" w:rsidP="001C36BC">
      <w:pPr>
        <w:pStyle w:val="ListParagraph"/>
        <w:spacing w:after="0" w:line="360" w:lineRule="auto"/>
        <w:rPr>
          <w:rFonts w:ascii="Trebuchet MS" w:hAnsi="Trebuchet MS"/>
          <w:b/>
          <w:sz w:val="24"/>
          <w:szCs w:val="24"/>
          <w:lang w:val="en-US"/>
        </w:rPr>
      </w:pPr>
    </w:p>
    <w:p w:rsidR="002B2252" w:rsidRPr="00B0037B" w:rsidRDefault="00932049" w:rsidP="001C36BC">
      <w:pPr>
        <w:spacing w:after="0" w:line="360" w:lineRule="auto"/>
        <w:jc w:val="both"/>
        <w:rPr>
          <w:rFonts w:ascii="Trebuchet MS" w:hAnsi="Trebuchet MS" w:cs="Times New Roman"/>
          <w:sz w:val="24"/>
          <w:szCs w:val="24"/>
          <w:lang w:val="en-US"/>
        </w:rPr>
      </w:pPr>
      <w:r w:rsidRPr="00B0037B">
        <w:rPr>
          <w:rFonts w:ascii="Trebuchet MS" w:hAnsi="Trebuchet MS" w:cs="Times New Roman"/>
          <w:sz w:val="24"/>
          <w:szCs w:val="24"/>
          <w:lang w:val="en-US"/>
        </w:rPr>
        <w:t>Stiglitz (2003) commended Malaysia for her success, “The introduction of capital and currency controls by Malaysia as a means to overcome the crisis succeeded. At the multilateral level Malaysia demanded a restructuring of the international financial architecture, and her call was supported by other developing countries.</w:t>
      </w:r>
      <w:r w:rsidR="00504BF0" w:rsidRPr="00B0037B">
        <w:rPr>
          <w:rFonts w:ascii="Trebuchet MS" w:hAnsi="Trebuchet MS" w:cs="Times New Roman"/>
          <w:sz w:val="24"/>
          <w:szCs w:val="24"/>
          <w:lang w:val="en-US"/>
        </w:rPr>
        <w:t>”</w:t>
      </w:r>
      <w:r w:rsidR="00EC7E8B">
        <w:rPr>
          <w:rFonts w:ascii="Trebuchet MS" w:hAnsi="Trebuchet MS" w:cs="Times New Roman"/>
          <w:sz w:val="24"/>
          <w:szCs w:val="24"/>
          <w:lang w:val="en-US"/>
        </w:rPr>
        <w:t xml:space="preserve"> </w:t>
      </w:r>
      <w:r w:rsidRPr="00B0037B">
        <w:rPr>
          <w:rFonts w:ascii="Trebuchet MS" w:hAnsi="Trebuchet MS" w:cs="Times New Roman"/>
          <w:sz w:val="24"/>
          <w:szCs w:val="24"/>
          <w:lang w:val="en-US"/>
        </w:rPr>
        <w:lastRenderedPageBreak/>
        <w:t xml:space="preserve">This was indeed in the NI of Malaysia, as it avoided a situation akin to the financial crisis in the 1990s from affecting the economy of Malaysia. </w:t>
      </w:r>
    </w:p>
    <w:p w:rsidR="002B2252" w:rsidRPr="00B0037B" w:rsidRDefault="002B2252" w:rsidP="001C36BC">
      <w:pPr>
        <w:spacing w:after="0" w:line="360" w:lineRule="auto"/>
        <w:rPr>
          <w:rFonts w:ascii="Trebuchet MS" w:hAnsi="Trebuchet MS" w:cs="Times New Roman"/>
          <w:sz w:val="24"/>
          <w:szCs w:val="24"/>
          <w:lang w:val="en-US"/>
        </w:rPr>
      </w:pPr>
    </w:p>
    <w:p w:rsidR="002B2252" w:rsidRPr="002A3ABB" w:rsidRDefault="00797A40" w:rsidP="002A3ABB">
      <w:pPr>
        <w:spacing w:after="0" w:line="360" w:lineRule="auto"/>
        <w:rPr>
          <w:rFonts w:ascii="Trebuchet MS" w:hAnsi="Trebuchet MS"/>
          <w:b/>
          <w:bCs/>
          <w:sz w:val="24"/>
          <w:szCs w:val="24"/>
          <w:lang w:val="en-US"/>
        </w:rPr>
      </w:pPr>
      <w:r w:rsidRPr="002A3ABB">
        <w:rPr>
          <w:rFonts w:ascii="Trebuchet MS" w:hAnsi="Trebuchet MS"/>
          <w:b/>
          <w:bCs/>
          <w:sz w:val="24"/>
          <w:szCs w:val="24"/>
          <w:lang w:val="en-US"/>
        </w:rPr>
        <w:t>The Look East policy</w:t>
      </w:r>
    </w:p>
    <w:p w:rsidR="002B2252" w:rsidRPr="00B0037B" w:rsidRDefault="002B2252" w:rsidP="001C36BC">
      <w:pPr>
        <w:pStyle w:val="Default"/>
        <w:spacing w:line="360" w:lineRule="auto"/>
        <w:rPr>
          <w:rFonts w:ascii="Trebuchet MS" w:hAnsi="Trebuchet MS"/>
          <w:lang w:val="en-GB"/>
        </w:rPr>
      </w:pPr>
    </w:p>
    <w:p w:rsidR="00EA463C" w:rsidRPr="00B010C4" w:rsidRDefault="00EA463C" w:rsidP="001C36BC">
      <w:pPr>
        <w:pStyle w:val="Default"/>
        <w:spacing w:line="360" w:lineRule="auto"/>
        <w:jc w:val="both"/>
        <w:rPr>
          <w:rFonts w:ascii="Trebuchet MS" w:hAnsi="Trebuchet MS"/>
          <w:lang w:val="en-GB"/>
        </w:rPr>
      </w:pPr>
      <w:r w:rsidRPr="00B0037B">
        <w:rPr>
          <w:rFonts w:ascii="Trebuchet MS" w:hAnsi="Trebuchet MS"/>
          <w:lang w:val="en-GB"/>
        </w:rPr>
        <w:t>As for the Look East Policy, Gomez (2009) indicated, “Tun Mahathir moved to change the nature the interventionist policy of Malaysia, reshaping her as a developmental state based on the Japanese experience, encapsul</w:t>
      </w:r>
      <w:r w:rsidR="00B010C4">
        <w:rPr>
          <w:rFonts w:ascii="Trebuchet MS" w:hAnsi="Trebuchet MS"/>
          <w:lang w:val="en-GB"/>
        </w:rPr>
        <w:t>ated in his ‘Look East’ policy”</w:t>
      </w:r>
      <w:r w:rsidRPr="00B0037B">
        <w:rPr>
          <w:rFonts w:ascii="Trebuchet MS" w:hAnsi="Trebuchet MS"/>
          <w:lang w:val="en-GB"/>
        </w:rPr>
        <w:t>.</w:t>
      </w:r>
      <w:r w:rsidR="00EC7E8B">
        <w:rPr>
          <w:rFonts w:ascii="Trebuchet MS" w:hAnsi="Trebuchet MS"/>
          <w:lang w:val="en-GB"/>
        </w:rPr>
        <w:t xml:space="preserve"> </w:t>
      </w:r>
      <w:r w:rsidR="002B2252" w:rsidRPr="00B0037B">
        <w:rPr>
          <w:rFonts w:ascii="Trebuchet MS" w:hAnsi="Trebuchet MS"/>
          <w:lang w:val="en-GB"/>
        </w:rPr>
        <w:t>Although his Look East Policy seemed to indicate his dislike towards the British and the West, he was not being anti-British or anti-West as it was propagated for Malaysia to emulate the success of the Japanese and Korean ec</w:t>
      </w:r>
      <w:r w:rsidR="00B010C4">
        <w:rPr>
          <w:rFonts w:ascii="Trebuchet MS" w:hAnsi="Trebuchet MS"/>
          <w:lang w:val="en-GB"/>
        </w:rPr>
        <w:t xml:space="preserve">onomic models and work ethics. </w:t>
      </w:r>
      <w:r w:rsidRPr="00B0037B">
        <w:rPr>
          <w:rFonts w:ascii="Trebuchet MS" w:hAnsi="Trebuchet MS"/>
        </w:rPr>
        <w:t>In terms of economic development and growth, Malaysia benefited from this policy by giving her entrepreneurs exposure to Japanese Management skills and practices, first hand.</w:t>
      </w:r>
    </w:p>
    <w:p w:rsidR="00840078" w:rsidRPr="00B0037B" w:rsidRDefault="00840078" w:rsidP="001C36BC">
      <w:pPr>
        <w:pStyle w:val="Default"/>
        <w:spacing w:line="360" w:lineRule="auto"/>
        <w:jc w:val="both"/>
        <w:rPr>
          <w:rFonts w:ascii="Trebuchet MS" w:hAnsi="Trebuchet MS" w:cs="Arial"/>
          <w:b/>
        </w:rPr>
      </w:pPr>
    </w:p>
    <w:p w:rsidR="00C379B2" w:rsidRPr="00B0037B" w:rsidRDefault="00C379B2" w:rsidP="001C36BC">
      <w:pPr>
        <w:pStyle w:val="Default"/>
        <w:spacing w:line="360" w:lineRule="auto"/>
        <w:jc w:val="both"/>
        <w:rPr>
          <w:rFonts w:ascii="Trebuchet MS" w:hAnsi="Trebuchet MS"/>
        </w:rPr>
      </w:pPr>
      <w:r w:rsidRPr="00B0037B">
        <w:rPr>
          <w:rFonts w:ascii="Trebuchet MS" w:hAnsi="Trebuchet MS"/>
        </w:rPr>
        <w:t xml:space="preserve">Malaysia pursued economic orientation driven by her ambition to be an example of a successful multi-ethnic, multi-religious and multi-cultural country economically and politically, and to be an NIC initially and under Vision 2020, a developed country. The priorities of the policy were ASEAN, small and developing countries (South-South), Islamic </w:t>
      </w:r>
      <w:r w:rsidRPr="00B0037B">
        <w:rPr>
          <w:rFonts w:ascii="Trebuchet MS" w:hAnsi="Trebuchet MS"/>
          <w:i/>
          <w:iCs/>
        </w:rPr>
        <w:t>Ummah</w:t>
      </w:r>
      <w:r w:rsidR="00EC7E8B">
        <w:rPr>
          <w:rFonts w:ascii="Trebuchet MS" w:hAnsi="Trebuchet MS"/>
          <w:i/>
          <w:iCs/>
        </w:rPr>
        <w:t xml:space="preserve"> </w:t>
      </w:r>
      <w:r w:rsidRPr="00B0037B">
        <w:rPr>
          <w:rFonts w:ascii="Trebuchet MS" w:hAnsi="Trebuchet MS"/>
        </w:rPr>
        <w:t xml:space="preserve">and East Asia (including ASEAN). He promoted EAEG initially and changed it to EAEC with the objective of economic cooperation amongst ASEAN and North East Asian countries. Due to the size and sheer economic potentials of these East Asian countries, just as North American countries and Europe had institutionalised economic cooperation under NAFTA and EU respectively. </w:t>
      </w:r>
    </w:p>
    <w:p w:rsidR="00C379B2" w:rsidRPr="00B0037B" w:rsidRDefault="00C379B2" w:rsidP="001C36BC">
      <w:pPr>
        <w:pStyle w:val="Default"/>
        <w:spacing w:line="360" w:lineRule="auto"/>
        <w:jc w:val="both"/>
        <w:rPr>
          <w:rFonts w:ascii="Trebuchet MS" w:hAnsi="Trebuchet MS"/>
          <w:lang w:val="en-GB"/>
        </w:rPr>
      </w:pPr>
    </w:p>
    <w:p w:rsidR="00840078" w:rsidRPr="00B0037B" w:rsidRDefault="00C379B2" w:rsidP="001C36BC">
      <w:pPr>
        <w:pStyle w:val="Default"/>
        <w:spacing w:line="360" w:lineRule="auto"/>
        <w:jc w:val="both"/>
        <w:rPr>
          <w:rFonts w:ascii="Trebuchet MS" w:hAnsi="Trebuchet MS"/>
        </w:rPr>
      </w:pPr>
      <w:r w:rsidRPr="00B0037B">
        <w:rPr>
          <w:rFonts w:ascii="Trebuchet MS" w:hAnsi="Trebuchet MS"/>
          <w:lang w:val="en-GB"/>
        </w:rPr>
        <w:t>However, this was rejected particularly by the US, Australia, New Zealand, and closer to the region, Indonesia and Singapore</w:t>
      </w:r>
      <w:r w:rsidRPr="00B0037B">
        <w:rPr>
          <w:rFonts w:ascii="Trebuchet MS" w:hAnsi="Trebuchet MS"/>
          <w:b/>
          <w:bCs/>
          <w:lang w:val="en-GB"/>
        </w:rPr>
        <w:t xml:space="preserve">. </w:t>
      </w:r>
      <w:r w:rsidRPr="00B0037B">
        <w:rPr>
          <w:rFonts w:ascii="Trebuchet MS" w:hAnsi="Trebuchet MS"/>
          <w:lang w:val="en-GB"/>
        </w:rPr>
        <w:t>Despite that, Mahathir succeeded indirectly when ASEAN+3 mechanisms were established in 1997 in the aftermath of the Asian financial crisis. He was acclaimed as the leader of the South who spoke bluntly and openly on the injustices of the international system in multifaceted area of economic, political, security, and societal interests and imperatives.</w:t>
      </w:r>
    </w:p>
    <w:p w:rsidR="00C379B2" w:rsidRDefault="00C379B2" w:rsidP="001C36BC">
      <w:pPr>
        <w:pStyle w:val="Default"/>
        <w:spacing w:line="360" w:lineRule="auto"/>
        <w:rPr>
          <w:rFonts w:ascii="Trebuchet MS" w:hAnsi="Trebuchet MS" w:cs="Arial"/>
          <w:b/>
        </w:rPr>
      </w:pPr>
    </w:p>
    <w:p w:rsidR="00063FEA" w:rsidRPr="00B0037B" w:rsidRDefault="00063FEA" w:rsidP="001C36BC">
      <w:pPr>
        <w:pStyle w:val="Default"/>
        <w:spacing w:line="360" w:lineRule="auto"/>
        <w:rPr>
          <w:rFonts w:ascii="Trebuchet MS" w:hAnsi="Trebuchet MS" w:cs="Arial"/>
          <w:b/>
        </w:rPr>
      </w:pPr>
      <w:r w:rsidRPr="00B0037B">
        <w:rPr>
          <w:rFonts w:ascii="Trebuchet MS" w:hAnsi="Trebuchet MS" w:cs="Arial"/>
          <w:b/>
        </w:rPr>
        <w:lastRenderedPageBreak/>
        <w:t xml:space="preserve">Security Interest </w:t>
      </w:r>
    </w:p>
    <w:p w:rsidR="00063FEA" w:rsidRPr="00B0037B" w:rsidRDefault="00063FEA" w:rsidP="001C36BC">
      <w:pPr>
        <w:pStyle w:val="Default"/>
        <w:spacing w:line="360" w:lineRule="auto"/>
        <w:rPr>
          <w:rFonts w:ascii="Trebuchet MS" w:hAnsi="Trebuchet MS" w:cs="Arial"/>
          <w:b/>
        </w:rPr>
      </w:pPr>
    </w:p>
    <w:p w:rsidR="005208AD" w:rsidRPr="00B0037B" w:rsidRDefault="00B010C4" w:rsidP="001C36BC">
      <w:pPr>
        <w:pStyle w:val="Default"/>
        <w:spacing w:line="360" w:lineRule="auto"/>
        <w:jc w:val="both"/>
        <w:rPr>
          <w:rFonts w:ascii="Trebuchet MS" w:hAnsi="Trebuchet MS"/>
        </w:rPr>
      </w:pPr>
      <w:r>
        <w:rPr>
          <w:rFonts w:ascii="Trebuchet MS" w:hAnsi="Trebuchet MS"/>
        </w:rPr>
        <w:t>T</w:t>
      </w:r>
      <w:r w:rsidR="005208AD" w:rsidRPr="00B0037B">
        <w:rPr>
          <w:rFonts w:ascii="Trebuchet MS" w:hAnsi="Trebuchet MS"/>
        </w:rPr>
        <w:t xml:space="preserve">he security interest of Malaysia is hypothecated </w:t>
      </w:r>
      <w:r>
        <w:rPr>
          <w:rFonts w:ascii="Trebuchet MS" w:hAnsi="Trebuchet MS"/>
        </w:rPr>
        <w:t xml:space="preserve">into 5 sub interest securing the political, economic and societal interest. </w:t>
      </w:r>
    </w:p>
    <w:p w:rsidR="0002306C" w:rsidRPr="00B0037B" w:rsidRDefault="0002306C" w:rsidP="001C36BC">
      <w:pPr>
        <w:pStyle w:val="Default"/>
        <w:spacing w:line="360" w:lineRule="auto"/>
        <w:jc w:val="both"/>
        <w:rPr>
          <w:rFonts w:ascii="Trebuchet MS" w:hAnsi="Trebuchet MS"/>
        </w:rPr>
      </w:pPr>
    </w:p>
    <w:p w:rsidR="00B010C4" w:rsidRDefault="005208AD" w:rsidP="001C36BC">
      <w:pPr>
        <w:pStyle w:val="Default"/>
        <w:numPr>
          <w:ilvl w:val="1"/>
          <w:numId w:val="17"/>
        </w:numPr>
        <w:spacing w:line="360" w:lineRule="auto"/>
        <w:jc w:val="both"/>
        <w:rPr>
          <w:rFonts w:ascii="Trebuchet MS" w:hAnsi="Trebuchet MS"/>
        </w:rPr>
      </w:pPr>
      <w:r w:rsidRPr="00B010C4">
        <w:rPr>
          <w:rFonts w:ascii="Trebuchet MS" w:hAnsi="Trebuchet MS"/>
          <w:b/>
        </w:rPr>
        <w:t>First security interest</w:t>
      </w:r>
      <w:r w:rsidRPr="00B010C4">
        <w:rPr>
          <w:rFonts w:ascii="Trebuchet MS" w:hAnsi="Trebuchet MS"/>
        </w:rPr>
        <w:t xml:space="preserve"> – Neutralising Existential Threats – these were threats which threaten the very existence of Malaysia. A classic example was the Confrontation; when Indonesia threatened to crush Malaysia as it was construed by Sukarno as a western ploy to create hegemony and a neo-colonist agenda. In order to neutralise such threats in the future, based on NI, the FP maintained the Five-Power Defence Arrangement even during the rocky times in the bilateral relationship of Malaysia with UK and Australia.</w:t>
      </w:r>
    </w:p>
    <w:p w:rsidR="00B010C4" w:rsidRDefault="00B010C4" w:rsidP="001C36BC">
      <w:pPr>
        <w:pStyle w:val="Default"/>
        <w:spacing w:line="360" w:lineRule="auto"/>
        <w:ind w:left="1440"/>
        <w:jc w:val="both"/>
        <w:rPr>
          <w:rFonts w:ascii="Trebuchet MS" w:hAnsi="Trebuchet MS"/>
        </w:rPr>
      </w:pPr>
    </w:p>
    <w:p w:rsidR="00B010C4" w:rsidRDefault="005208AD" w:rsidP="001C36BC">
      <w:pPr>
        <w:pStyle w:val="Default"/>
        <w:numPr>
          <w:ilvl w:val="1"/>
          <w:numId w:val="17"/>
        </w:numPr>
        <w:spacing w:line="360" w:lineRule="auto"/>
        <w:jc w:val="both"/>
        <w:rPr>
          <w:rFonts w:ascii="Trebuchet MS" w:hAnsi="Trebuchet MS"/>
        </w:rPr>
      </w:pPr>
      <w:r w:rsidRPr="00B010C4">
        <w:rPr>
          <w:rFonts w:ascii="Trebuchet MS" w:hAnsi="Trebuchet MS"/>
          <w:b/>
        </w:rPr>
        <w:t>Second security interest</w:t>
      </w:r>
      <w:r w:rsidRPr="00B010C4">
        <w:rPr>
          <w:rFonts w:ascii="Trebuchet MS" w:hAnsi="Trebuchet MS"/>
        </w:rPr>
        <w:t xml:space="preserve"> – Neutralising Potential Sources of Armed Conflict with Other States – these were threats which may lead to armed conflict although they did not threaten the existence of Malaysia. Some examples were overlapping claims on the China Sea and Spratlys. The FP of Malaysia emphasizes: (i) the respect for the rule of international law in resolving such claims, for instance Sipadan and Litigan with Indonesia, BatuPuteh with Singapore where both countries agreed to refer the disputes to ICJ and presently has been resolved. (ii) using mutual economic benefit; for instance, JDA with Thailand. One was decided in favour of Malaysia (Litigan and Sipadan) and the other against Malaysia (BatuPuteh).</w:t>
      </w:r>
    </w:p>
    <w:p w:rsidR="00B010C4" w:rsidRDefault="00B010C4" w:rsidP="001C36BC">
      <w:pPr>
        <w:pStyle w:val="ListParagraph"/>
        <w:spacing w:line="360" w:lineRule="auto"/>
        <w:rPr>
          <w:rFonts w:ascii="Trebuchet MS" w:hAnsi="Trebuchet MS"/>
        </w:rPr>
      </w:pPr>
    </w:p>
    <w:p w:rsidR="00B010C4" w:rsidRDefault="005208AD" w:rsidP="001C36BC">
      <w:pPr>
        <w:pStyle w:val="Default"/>
        <w:numPr>
          <w:ilvl w:val="1"/>
          <w:numId w:val="17"/>
        </w:numPr>
        <w:spacing w:line="360" w:lineRule="auto"/>
        <w:jc w:val="both"/>
        <w:rPr>
          <w:rFonts w:ascii="Trebuchet MS" w:hAnsi="Trebuchet MS"/>
        </w:rPr>
      </w:pPr>
      <w:r w:rsidRPr="00B010C4">
        <w:rPr>
          <w:rFonts w:ascii="Trebuchet MS" w:hAnsi="Trebuchet MS"/>
          <w:b/>
        </w:rPr>
        <w:t>Third security interest</w:t>
      </w:r>
      <w:r w:rsidRPr="00B0037B">
        <w:rPr>
          <w:rFonts w:ascii="Trebuchet MS" w:hAnsi="Trebuchet MS"/>
        </w:rPr>
        <w:t xml:space="preserve"> - Neutralising Threats to the Existing Socio-Political Order in Malaysia - one classic case of this was the Communist Insurgency or the current threats from international terrorism. This did not threaten the sovereignty of Malaysia but it threatened the Constitutional system. The FP posture in this respect was to pro-actively stop potential sources of support for such threat. For example, the use of diplomatic relations to stop not just the aid </w:t>
      </w:r>
      <w:r w:rsidRPr="00B0037B">
        <w:rPr>
          <w:rFonts w:ascii="Trebuchet MS" w:hAnsi="Trebuchet MS"/>
        </w:rPr>
        <w:lastRenderedPageBreak/>
        <w:t>from China to CPM but also to stop party ties between CCP and CPM. Even during the low points of bilateral relations between Malaysia and Singapore, it did not affect the security cooperation with Singapore at the bilateral level and the arrangement under the FPDA.</w:t>
      </w:r>
    </w:p>
    <w:p w:rsidR="00B010C4" w:rsidRDefault="00B010C4" w:rsidP="001C36BC">
      <w:pPr>
        <w:pStyle w:val="ListParagraph"/>
        <w:spacing w:line="360" w:lineRule="auto"/>
        <w:rPr>
          <w:rFonts w:ascii="Trebuchet MS" w:hAnsi="Trebuchet MS"/>
        </w:rPr>
      </w:pPr>
    </w:p>
    <w:p w:rsidR="00063FEA" w:rsidRDefault="005208AD" w:rsidP="00EC7E8B">
      <w:pPr>
        <w:pStyle w:val="Default"/>
        <w:numPr>
          <w:ilvl w:val="1"/>
          <w:numId w:val="17"/>
        </w:numPr>
        <w:spacing w:line="360" w:lineRule="auto"/>
        <w:jc w:val="both"/>
        <w:rPr>
          <w:rFonts w:ascii="Trebuchet MS" w:hAnsi="Trebuchet MS"/>
        </w:rPr>
      </w:pPr>
      <w:r w:rsidRPr="00B010C4">
        <w:rPr>
          <w:rFonts w:ascii="Trebuchet MS" w:hAnsi="Trebuchet MS"/>
          <w:b/>
        </w:rPr>
        <w:t>Fourth security interest</w:t>
      </w:r>
      <w:r w:rsidRPr="00B0037B">
        <w:rPr>
          <w:rFonts w:ascii="Trebuchet MS" w:hAnsi="Trebuchet MS"/>
        </w:rPr>
        <w:t xml:space="preserve"> - Neutralising Constraints on Malaysia freedom of action - Malaysia wanted to prevent domination of the region by any one big power as this would constrain our own freedom of action</w:t>
      </w:r>
      <w:r w:rsidR="00EC7E8B">
        <w:rPr>
          <w:rFonts w:ascii="Trebuchet MS" w:hAnsi="Trebuchet MS"/>
        </w:rPr>
        <w:t xml:space="preserve"> - </w:t>
      </w:r>
      <w:r w:rsidRPr="00B0037B">
        <w:rPr>
          <w:rFonts w:ascii="Trebuchet MS" w:hAnsi="Trebuchet MS"/>
        </w:rPr>
        <w:t xml:space="preserve">“This interdependence must be viewed as an asset for the good and prosperity of all, not an opportunity and framework for manipulation and oppression by the stronger nations” (Alagasari, 1994, p. 22). Tun Mahathir was vocal on the western domination and hegemony. In this regard, the FP promoted a diversity of ties. Whilst Malaysia has strained political relations with the US, she allowed the visits by the US Navy ships even though it could be stridently against many aspects of the US policies. Malaysia did not join other Asian countries in demanding repeated apologies from Japan, as Malaysia wanted Japan to play an active role in Malaysia. Malaysia diversified her sources of defence procurements such as buying military assets from the UK, US, France and Russia. </w:t>
      </w:r>
    </w:p>
    <w:p w:rsidR="00B010C4" w:rsidRPr="00B0037B" w:rsidRDefault="00B010C4" w:rsidP="001C36BC">
      <w:pPr>
        <w:pStyle w:val="Default"/>
        <w:spacing w:line="360" w:lineRule="auto"/>
        <w:ind w:left="1440"/>
        <w:jc w:val="both"/>
        <w:rPr>
          <w:rFonts w:ascii="Trebuchet MS" w:hAnsi="Trebuchet MS"/>
        </w:rPr>
      </w:pPr>
    </w:p>
    <w:p w:rsidR="00777D80" w:rsidRPr="00B0037B" w:rsidRDefault="005208AD" w:rsidP="001C36BC">
      <w:pPr>
        <w:pStyle w:val="Default"/>
        <w:numPr>
          <w:ilvl w:val="1"/>
          <w:numId w:val="17"/>
        </w:numPr>
        <w:spacing w:line="360" w:lineRule="auto"/>
        <w:jc w:val="both"/>
        <w:rPr>
          <w:rFonts w:ascii="Trebuchet MS" w:hAnsi="Trebuchet MS"/>
        </w:rPr>
      </w:pPr>
      <w:r w:rsidRPr="00B010C4">
        <w:rPr>
          <w:rFonts w:ascii="Trebuchet MS" w:hAnsi="Trebuchet MS"/>
          <w:b/>
        </w:rPr>
        <w:t>Fifth security interest</w:t>
      </w:r>
      <w:r w:rsidRPr="00B0037B">
        <w:rPr>
          <w:rFonts w:ascii="Trebuchet MS" w:hAnsi="Trebuchet MS"/>
        </w:rPr>
        <w:t xml:space="preserve"> – Neutralising Threats by Non-state Actors – </w:t>
      </w:r>
      <w:r w:rsidR="002A3ABB">
        <w:rPr>
          <w:rFonts w:ascii="Trebuchet MS" w:hAnsi="Trebuchet MS"/>
        </w:rPr>
        <w:t>including the</w:t>
      </w:r>
      <w:r w:rsidRPr="00B0037B">
        <w:rPr>
          <w:rFonts w:ascii="Trebuchet MS" w:hAnsi="Trebuchet MS"/>
        </w:rPr>
        <w:t xml:space="preserve"> Jemaah Islamiah. Premised on the NI, the FP emphasized cooperation with; Singapore, </w:t>
      </w:r>
      <w:r w:rsidR="002A3ABB">
        <w:rPr>
          <w:rFonts w:ascii="Trebuchet MS" w:hAnsi="Trebuchet MS"/>
        </w:rPr>
        <w:t>Indonesia, Philippines</w:t>
      </w:r>
      <w:r w:rsidRPr="00B0037B">
        <w:rPr>
          <w:rFonts w:ascii="Trebuchet MS" w:hAnsi="Trebuchet MS"/>
        </w:rPr>
        <w:t xml:space="preserve"> to neutralise such threats.</w:t>
      </w:r>
    </w:p>
    <w:p w:rsidR="00777D80" w:rsidRPr="00B0037B" w:rsidRDefault="00777D80" w:rsidP="001C36BC">
      <w:pPr>
        <w:pStyle w:val="Default"/>
        <w:spacing w:line="360" w:lineRule="auto"/>
        <w:jc w:val="both"/>
        <w:rPr>
          <w:rFonts w:ascii="Trebuchet MS" w:hAnsi="Trebuchet MS"/>
        </w:rPr>
      </w:pPr>
    </w:p>
    <w:p w:rsidR="00777D80" w:rsidRPr="00B0037B" w:rsidRDefault="00063FEA" w:rsidP="001C36BC">
      <w:pPr>
        <w:spacing w:after="0" w:line="360" w:lineRule="auto"/>
        <w:rPr>
          <w:rFonts w:ascii="Trebuchet MS" w:hAnsi="Trebuchet MS" w:cs="Arial"/>
          <w:b/>
          <w:bCs/>
          <w:sz w:val="24"/>
          <w:szCs w:val="24"/>
        </w:rPr>
      </w:pPr>
      <w:r w:rsidRPr="00B0037B">
        <w:rPr>
          <w:rFonts w:ascii="Trebuchet MS" w:hAnsi="Trebuchet MS" w:cs="Arial"/>
          <w:b/>
          <w:bCs/>
          <w:sz w:val="24"/>
          <w:szCs w:val="24"/>
          <w:lang w:val="en-US"/>
        </w:rPr>
        <w:t>Societal Interest</w:t>
      </w:r>
    </w:p>
    <w:p w:rsidR="00777D80" w:rsidRPr="00B0037B" w:rsidRDefault="00777D80" w:rsidP="001C36BC">
      <w:pPr>
        <w:spacing w:after="0" w:line="360" w:lineRule="auto"/>
        <w:ind w:firstLine="720"/>
        <w:rPr>
          <w:rFonts w:ascii="Trebuchet MS" w:hAnsi="Trebuchet MS" w:cs="Times New Roman"/>
          <w:b/>
          <w:bCs/>
          <w:sz w:val="24"/>
          <w:szCs w:val="24"/>
        </w:rPr>
      </w:pPr>
    </w:p>
    <w:p w:rsidR="001F7FB4" w:rsidRPr="00B0037B" w:rsidRDefault="006D453D" w:rsidP="00EC7E8B">
      <w:pPr>
        <w:spacing w:after="0" w:line="360" w:lineRule="auto"/>
        <w:jc w:val="both"/>
        <w:rPr>
          <w:rFonts w:ascii="Trebuchet MS" w:hAnsi="Trebuchet MS" w:cs="Times New Roman"/>
          <w:bCs/>
          <w:sz w:val="24"/>
          <w:szCs w:val="24"/>
        </w:rPr>
      </w:pPr>
      <w:r w:rsidRPr="00B0037B">
        <w:rPr>
          <w:rFonts w:ascii="Trebuchet MS" w:hAnsi="Trebuchet MS" w:cs="Times New Roman"/>
          <w:bCs/>
          <w:sz w:val="24"/>
          <w:szCs w:val="24"/>
        </w:rPr>
        <w:t>It was in the social interest of Malaysia to undertake policies for the common good of society as a whole.</w:t>
      </w:r>
      <w:r w:rsidR="00EC7E8B">
        <w:rPr>
          <w:rFonts w:ascii="Trebuchet MS" w:hAnsi="Trebuchet MS" w:cs="Times New Roman"/>
          <w:bCs/>
          <w:sz w:val="24"/>
          <w:szCs w:val="24"/>
        </w:rPr>
        <w:t xml:space="preserve"> </w:t>
      </w:r>
      <w:r w:rsidR="001F7FB4" w:rsidRPr="00B0037B">
        <w:rPr>
          <w:rFonts w:ascii="Trebuchet MS" w:hAnsi="Trebuchet MS" w:cs="Times New Roman"/>
          <w:bCs/>
          <w:sz w:val="24"/>
          <w:szCs w:val="24"/>
          <w:lang w:val="en-US"/>
        </w:rPr>
        <w:t xml:space="preserve">Alder (2008) defined social interest as an attitude or outlook towards furthering the welfare of others. It comprised a set of beliefs about the relationship between actions and outcomes. Actions evidencing societal interest caused a certain set of outcomes to occur, which were welfare-enhancing; those </w:t>
      </w:r>
      <w:r w:rsidR="001F7FB4" w:rsidRPr="00B0037B">
        <w:rPr>
          <w:rFonts w:ascii="Trebuchet MS" w:hAnsi="Trebuchet MS" w:cs="Times New Roman"/>
          <w:bCs/>
          <w:sz w:val="24"/>
          <w:szCs w:val="24"/>
          <w:lang w:val="en-US"/>
        </w:rPr>
        <w:lastRenderedPageBreak/>
        <w:t>that do not are welfare-reducing. Any policy creates winners and losers. The key to evaluate is whether on balance, the policy is welfare-enhancing. In a democratic society, there are many interpretations on what might be welfare-enhancing. The policy undertook by Malaysia in terms of re-distribution in the context</w:t>
      </w:r>
      <w:r w:rsidR="002A3ABB">
        <w:rPr>
          <w:rFonts w:ascii="Trebuchet MS" w:hAnsi="Trebuchet MS" w:cs="Times New Roman"/>
          <w:bCs/>
          <w:sz w:val="24"/>
          <w:szCs w:val="24"/>
          <w:lang w:val="en-US"/>
        </w:rPr>
        <w:t xml:space="preserve"> of</w:t>
      </w:r>
      <w:r w:rsidR="001F7FB4" w:rsidRPr="00B0037B">
        <w:rPr>
          <w:rFonts w:ascii="Trebuchet MS" w:hAnsi="Trebuchet MS" w:cs="Times New Roman"/>
          <w:bCs/>
          <w:sz w:val="24"/>
          <w:szCs w:val="24"/>
          <w:lang w:val="en-US"/>
        </w:rPr>
        <w:t xml:space="preserve"> economic growth, welfare assistance and eradication of poverty policies were in the NI and influenced the FP of Malaysia.</w:t>
      </w:r>
    </w:p>
    <w:p w:rsidR="001F7FB4" w:rsidRPr="00B0037B" w:rsidRDefault="001F7FB4" w:rsidP="001C36BC">
      <w:pPr>
        <w:pStyle w:val="Default"/>
        <w:spacing w:line="360" w:lineRule="auto"/>
        <w:rPr>
          <w:rFonts w:ascii="Trebuchet MS" w:hAnsi="Trebuchet MS"/>
        </w:rPr>
      </w:pPr>
    </w:p>
    <w:p w:rsidR="006D453D" w:rsidRPr="00B0037B" w:rsidRDefault="006D453D" w:rsidP="00EC7E8B">
      <w:pPr>
        <w:spacing w:after="0" w:line="360" w:lineRule="auto"/>
        <w:jc w:val="both"/>
        <w:rPr>
          <w:rFonts w:ascii="Trebuchet MS" w:hAnsi="Trebuchet MS" w:cs="Times New Roman"/>
          <w:bCs/>
          <w:sz w:val="24"/>
          <w:szCs w:val="24"/>
          <w:lang w:val="en-US"/>
        </w:rPr>
      </w:pPr>
      <w:r w:rsidRPr="00B0037B">
        <w:rPr>
          <w:rFonts w:ascii="Trebuchet MS" w:hAnsi="Trebuchet MS" w:cs="Times New Roman"/>
          <w:bCs/>
          <w:sz w:val="24"/>
          <w:szCs w:val="24"/>
          <w:lang w:val="en-US"/>
        </w:rPr>
        <w:t xml:space="preserve">Under Vision </w:t>
      </w:r>
      <w:r w:rsidR="00ED305C" w:rsidRPr="00B0037B">
        <w:rPr>
          <w:rFonts w:ascii="Trebuchet MS" w:hAnsi="Trebuchet MS" w:cs="Times New Roman"/>
          <w:bCs/>
          <w:sz w:val="24"/>
          <w:szCs w:val="24"/>
          <w:lang w:val="en-US"/>
        </w:rPr>
        <w:t>2020</w:t>
      </w:r>
      <w:r w:rsidR="00EC7E8B">
        <w:rPr>
          <w:rFonts w:ascii="Trebuchet MS" w:hAnsi="Trebuchet MS" w:cs="Times New Roman"/>
          <w:bCs/>
          <w:sz w:val="24"/>
          <w:szCs w:val="24"/>
          <w:lang w:val="en-US"/>
        </w:rPr>
        <w:t xml:space="preserve">, </w:t>
      </w:r>
      <w:r w:rsidR="00ED305C" w:rsidRPr="00B0037B">
        <w:rPr>
          <w:rFonts w:ascii="Trebuchet MS" w:hAnsi="Trebuchet MS" w:cs="Times New Roman"/>
          <w:bCs/>
          <w:sz w:val="24"/>
          <w:szCs w:val="24"/>
          <w:lang w:val="en-US"/>
        </w:rPr>
        <w:t>the intention of creating ‘</w:t>
      </w:r>
      <w:r w:rsidRPr="00B0037B">
        <w:rPr>
          <w:rFonts w:ascii="Trebuchet MS" w:hAnsi="Trebuchet MS" w:cs="Times New Roman"/>
          <w:bCs/>
          <w:sz w:val="24"/>
          <w:szCs w:val="24"/>
          <w:lang w:val="en-US"/>
        </w:rPr>
        <w:t>Bangsa Malaysia</w:t>
      </w:r>
      <w:r w:rsidR="00ED305C" w:rsidRPr="00B0037B">
        <w:rPr>
          <w:rFonts w:ascii="Trebuchet MS" w:hAnsi="Trebuchet MS" w:cs="Times New Roman"/>
          <w:bCs/>
          <w:sz w:val="24"/>
          <w:szCs w:val="24"/>
          <w:lang w:val="en-US"/>
        </w:rPr>
        <w:t>’</w:t>
      </w:r>
      <w:r w:rsidRPr="00B0037B">
        <w:rPr>
          <w:rFonts w:ascii="Trebuchet MS" w:hAnsi="Trebuchet MS" w:cs="Times New Roman"/>
          <w:bCs/>
          <w:sz w:val="24"/>
          <w:szCs w:val="24"/>
          <w:lang w:val="en-US"/>
        </w:rPr>
        <w:t xml:space="preserve"> or a </w:t>
      </w:r>
      <w:r w:rsidR="00EC7E8B">
        <w:rPr>
          <w:rFonts w:ascii="Trebuchet MS" w:hAnsi="Trebuchet MS" w:cs="Times New Roman"/>
          <w:bCs/>
          <w:sz w:val="24"/>
          <w:szCs w:val="24"/>
          <w:lang w:val="en-US"/>
        </w:rPr>
        <w:t>‘</w:t>
      </w:r>
      <w:r w:rsidRPr="00B0037B">
        <w:rPr>
          <w:rFonts w:ascii="Trebuchet MS" w:hAnsi="Trebuchet MS" w:cs="Times New Roman"/>
          <w:bCs/>
          <w:sz w:val="24"/>
          <w:szCs w:val="24"/>
          <w:lang w:val="en-US"/>
        </w:rPr>
        <w:t xml:space="preserve">Malaysian </w:t>
      </w:r>
      <w:r w:rsidR="00EC7E8B">
        <w:rPr>
          <w:rFonts w:ascii="Trebuchet MS" w:hAnsi="Trebuchet MS" w:cs="Times New Roman"/>
          <w:bCs/>
          <w:sz w:val="24"/>
          <w:szCs w:val="24"/>
          <w:lang w:val="en-US"/>
        </w:rPr>
        <w:t>N</w:t>
      </w:r>
      <w:r w:rsidRPr="00B0037B">
        <w:rPr>
          <w:rFonts w:ascii="Trebuchet MS" w:hAnsi="Trebuchet MS" w:cs="Times New Roman"/>
          <w:bCs/>
          <w:sz w:val="24"/>
          <w:szCs w:val="24"/>
          <w:lang w:val="en-US"/>
        </w:rPr>
        <w:t>ation</w:t>
      </w:r>
      <w:r w:rsidR="00EC7E8B">
        <w:rPr>
          <w:rFonts w:ascii="Trebuchet MS" w:hAnsi="Trebuchet MS" w:cs="Times New Roman"/>
          <w:bCs/>
          <w:sz w:val="24"/>
          <w:szCs w:val="24"/>
          <w:lang w:val="en-US"/>
        </w:rPr>
        <w:t>’</w:t>
      </w:r>
      <w:r w:rsidRPr="00B0037B">
        <w:rPr>
          <w:rFonts w:ascii="Trebuchet MS" w:hAnsi="Trebuchet MS" w:cs="Times New Roman"/>
          <w:bCs/>
          <w:sz w:val="24"/>
          <w:szCs w:val="24"/>
          <w:lang w:val="en-US"/>
        </w:rPr>
        <w:t xml:space="preserve"> out of her diversity </w:t>
      </w:r>
      <w:r w:rsidR="00EC7E8B">
        <w:rPr>
          <w:rFonts w:ascii="Trebuchet MS" w:hAnsi="Trebuchet MS" w:cs="Times New Roman"/>
          <w:bCs/>
          <w:sz w:val="24"/>
          <w:szCs w:val="24"/>
          <w:lang w:val="en-US"/>
        </w:rPr>
        <w:t xml:space="preserve">was </w:t>
      </w:r>
      <w:r w:rsidRPr="00B0037B">
        <w:rPr>
          <w:rFonts w:ascii="Trebuchet MS" w:hAnsi="Trebuchet MS" w:cs="Times New Roman"/>
          <w:bCs/>
          <w:sz w:val="24"/>
          <w:szCs w:val="24"/>
          <w:lang w:val="en-US"/>
        </w:rPr>
        <w:t xml:space="preserve">to attain unity and harmony of her diverse communities. Even the NEP with its two prongs objectives of eradicating poverty irrespective of race and pursuing economic growth with equity, was ended to sustain internal security and political stability. This would serve the economic, political and societal needs of the country. </w:t>
      </w:r>
    </w:p>
    <w:p w:rsidR="00ED305C" w:rsidRPr="00B0037B" w:rsidRDefault="00ED305C" w:rsidP="001C36BC">
      <w:pPr>
        <w:spacing w:after="0" w:line="360" w:lineRule="auto"/>
        <w:jc w:val="both"/>
        <w:rPr>
          <w:rFonts w:ascii="Trebuchet MS" w:hAnsi="Trebuchet MS" w:cs="Times New Roman"/>
          <w:bCs/>
          <w:sz w:val="24"/>
          <w:szCs w:val="24"/>
          <w:lang w:val="en-US"/>
        </w:rPr>
      </w:pPr>
    </w:p>
    <w:p w:rsidR="00777D80" w:rsidRPr="00B0037B" w:rsidRDefault="008C70AC" w:rsidP="001C36BC">
      <w:pPr>
        <w:spacing w:after="0" w:line="360" w:lineRule="auto"/>
        <w:jc w:val="both"/>
        <w:rPr>
          <w:rFonts w:ascii="Trebuchet MS" w:hAnsi="Trebuchet MS" w:cs="Times New Roman"/>
          <w:bCs/>
          <w:sz w:val="24"/>
          <w:szCs w:val="24"/>
          <w:lang w:val="en-US"/>
        </w:rPr>
      </w:pPr>
      <w:r w:rsidRPr="00B0037B">
        <w:rPr>
          <w:rFonts w:ascii="Trebuchet MS" w:hAnsi="Trebuchet MS" w:cs="Times New Roman"/>
          <w:bCs/>
          <w:sz w:val="24"/>
          <w:szCs w:val="24"/>
          <w:lang w:val="en-US"/>
        </w:rPr>
        <w:t>Mahathir stated, “</w:t>
      </w:r>
      <w:r w:rsidR="006D453D" w:rsidRPr="00B0037B">
        <w:rPr>
          <w:rFonts w:ascii="Trebuchet MS" w:hAnsi="Trebuchet MS" w:cs="Times New Roman"/>
          <w:bCs/>
          <w:sz w:val="24"/>
          <w:szCs w:val="24"/>
          <w:lang w:val="en-US"/>
        </w:rPr>
        <w:t>Under the NEP, all races have a stake in the economic growth and development of the country. I took policy action that was appropriate and we did not su</w:t>
      </w:r>
      <w:r w:rsidRPr="00B0037B">
        <w:rPr>
          <w:rFonts w:ascii="Trebuchet MS" w:hAnsi="Trebuchet MS" w:cs="Times New Roman"/>
          <w:bCs/>
          <w:sz w:val="24"/>
          <w:szCs w:val="24"/>
          <w:lang w:val="en-US"/>
        </w:rPr>
        <w:t>ffer the same fate as Indonesia”</w:t>
      </w:r>
      <w:r w:rsidR="006D453D" w:rsidRPr="00B0037B">
        <w:rPr>
          <w:rFonts w:ascii="Trebuchet MS" w:hAnsi="Trebuchet MS" w:cs="Times New Roman"/>
          <w:bCs/>
          <w:sz w:val="24"/>
          <w:szCs w:val="24"/>
          <w:lang w:val="en-US"/>
        </w:rPr>
        <w:t xml:space="preserve"> (Mahathir Mohamad, personal communication, June 13, 2013).</w:t>
      </w:r>
    </w:p>
    <w:p w:rsidR="001F7FB4" w:rsidRPr="00B0037B" w:rsidRDefault="001F7FB4" w:rsidP="001C36BC">
      <w:pPr>
        <w:spacing w:after="0" w:line="360" w:lineRule="auto"/>
        <w:jc w:val="both"/>
        <w:rPr>
          <w:rFonts w:ascii="Trebuchet MS" w:hAnsi="Trebuchet MS" w:cs="Times New Roman"/>
          <w:bCs/>
          <w:sz w:val="24"/>
          <w:szCs w:val="24"/>
          <w:lang w:val="en-US"/>
        </w:rPr>
      </w:pPr>
    </w:p>
    <w:p w:rsidR="001F7FB4" w:rsidRPr="00B0037B" w:rsidRDefault="001F7FB4" w:rsidP="001C36BC">
      <w:pPr>
        <w:pStyle w:val="Default"/>
        <w:spacing w:line="360" w:lineRule="auto"/>
        <w:jc w:val="both"/>
        <w:rPr>
          <w:rFonts w:ascii="Trebuchet MS" w:hAnsi="Trebuchet MS"/>
        </w:rPr>
      </w:pPr>
      <w:r w:rsidRPr="00B0037B">
        <w:rPr>
          <w:rFonts w:ascii="Trebuchet MS" w:hAnsi="Trebuchet MS"/>
        </w:rPr>
        <w:t xml:space="preserve">Cooperation and championing the cause of developing countries on major international issues like environment, human rights and democracy (this was implemented to align the policy of Malaysia to developing and non-alignment countries). This issues were important for the internal political and social stability of Malaysia and hence for her societal interests. </w:t>
      </w:r>
    </w:p>
    <w:p w:rsidR="00777D80" w:rsidRDefault="00777D80" w:rsidP="001C36BC">
      <w:pPr>
        <w:spacing w:after="0" w:line="360" w:lineRule="auto"/>
        <w:ind w:firstLine="720"/>
        <w:rPr>
          <w:rFonts w:ascii="Trebuchet MS" w:hAnsi="Trebuchet MS" w:cs="Times New Roman"/>
          <w:b/>
          <w:bCs/>
          <w:sz w:val="24"/>
          <w:szCs w:val="24"/>
        </w:rPr>
      </w:pPr>
    </w:p>
    <w:p w:rsidR="006246A9" w:rsidRPr="00B0037B" w:rsidRDefault="006246A9" w:rsidP="001C36BC">
      <w:pPr>
        <w:spacing w:after="0" w:line="360" w:lineRule="auto"/>
        <w:ind w:firstLine="720"/>
        <w:rPr>
          <w:rFonts w:ascii="Trebuchet MS" w:hAnsi="Trebuchet MS" w:cs="Times New Roman"/>
          <w:b/>
          <w:bCs/>
          <w:sz w:val="24"/>
          <w:szCs w:val="24"/>
        </w:rPr>
      </w:pPr>
    </w:p>
    <w:p w:rsidR="00587A87" w:rsidRPr="00B0037B" w:rsidRDefault="004674EA" w:rsidP="001C36BC">
      <w:pPr>
        <w:spacing w:after="0" w:line="360" w:lineRule="auto"/>
        <w:rPr>
          <w:rFonts w:ascii="Trebuchet MS" w:hAnsi="Trebuchet MS" w:cs="Arial"/>
          <w:b/>
          <w:sz w:val="24"/>
          <w:szCs w:val="24"/>
        </w:rPr>
      </w:pPr>
      <w:r w:rsidRPr="00B0037B">
        <w:rPr>
          <w:rFonts w:ascii="Trebuchet MS" w:hAnsi="Trebuchet MS" w:cs="Arial"/>
          <w:b/>
          <w:sz w:val="24"/>
          <w:szCs w:val="24"/>
        </w:rPr>
        <w:t>3.0</w:t>
      </w:r>
      <w:r w:rsidRPr="00B0037B">
        <w:rPr>
          <w:rFonts w:ascii="Trebuchet MS" w:hAnsi="Trebuchet MS" w:cs="Arial"/>
          <w:b/>
          <w:sz w:val="24"/>
          <w:szCs w:val="24"/>
        </w:rPr>
        <w:tab/>
        <w:t>SUMMARY</w:t>
      </w:r>
    </w:p>
    <w:p w:rsidR="00587A87" w:rsidRPr="00B0037B" w:rsidRDefault="00587A87" w:rsidP="001C36BC">
      <w:pPr>
        <w:spacing w:after="0" w:line="360" w:lineRule="auto"/>
        <w:rPr>
          <w:rFonts w:ascii="Trebuchet MS" w:hAnsi="Trebuchet MS" w:cs="Times New Roman"/>
          <w:sz w:val="24"/>
          <w:szCs w:val="24"/>
        </w:rPr>
      </w:pPr>
    </w:p>
    <w:p w:rsidR="00587A87" w:rsidRPr="00B0037B" w:rsidRDefault="001F7FB4" w:rsidP="00EC7E8B">
      <w:pPr>
        <w:spacing w:after="0" w:line="360" w:lineRule="auto"/>
        <w:jc w:val="both"/>
        <w:rPr>
          <w:rFonts w:ascii="Trebuchet MS" w:hAnsi="Trebuchet MS" w:cs="Times New Roman"/>
          <w:sz w:val="24"/>
          <w:szCs w:val="24"/>
        </w:rPr>
      </w:pPr>
      <w:r w:rsidRPr="00B0037B">
        <w:rPr>
          <w:rFonts w:ascii="Trebuchet MS" w:hAnsi="Trebuchet MS" w:cs="Times New Roman"/>
          <w:sz w:val="24"/>
          <w:szCs w:val="24"/>
        </w:rPr>
        <w:t>The</w:t>
      </w:r>
      <w:r w:rsidR="00EC7E8B">
        <w:rPr>
          <w:rFonts w:ascii="Trebuchet MS" w:hAnsi="Trebuchet MS" w:cs="Times New Roman"/>
          <w:sz w:val="24"/>
          <w:szCs w:val="24"/>
        </w:rPr>
        <w:t>se</w:t>
      </w:r>
      <w:r w:rsidRPr="00B0037B">
        <w:rPr>
          <w:rFonts w:ascii="Trebuchet MS" w:hAnsi="Trebuchet MS" w:cs="Times New Roman"/>
          <w:sz w:val="24"/>
          <w:szCs w:val="24"/>
        </w:rPr>
        <w:t xml:space="preserve"> discourse</w:t>
      </w:r>
      <w:r w:rsidR="00EC7E8B">
        <w:rPr>
          <w:rFonts w:ascii="Trebuchet MS" w:hAnsi="Trebuchet MS" w:cs="Times New Roman"/>
          <w:sz w:val="24"/>
          <w:szCs w:val="24"/>
        </w:rPr>
        <w:t>s</w:t>
      </w:r>
      <w:r w:rsidRPr="00B0037B">
        <w:rPr>
          <w:rFonts w:ascii="Trebuchet MS" w:hAnsi="Trebuchet MS" w:cs="Times New Roman"/>
          <w:sz w:val="24"/>
          <w:szCs w:val="24"/>
        </w:rPr>
        <w:t xml:space="preserve"> had proven that various FP postures, initiatives and outcomes in Mahathir’s era were shaped and influenced by the NI with change and continuity. Idiosyncrasy or iconoclasm was not a significant factor but the domestic and international environments were.</w:t>
      </w:r>
      <w:r w:rsidR="00856C0B">
        <w:rPr>
          <w:rFonts w:ascii="Trebuchet MS" w:hAnsi="Trebuchet MS" w:cs="Times New Roman"/>
          <w:sz w:val="24"/>
          <w:szCs w:val="24"/>
        </w:rPr>
        <w:t xml:space="preserve"> Overall</w:t>
      </w:r>
      <w:r w:rsidR="00EC7E8B">
        <w:rPr>
          <w:rFonts w:ascii="Trebuchet MS" w:hAnsi="Trebuchet MS" w:cs="Times New Roman"/>
          <w:sz w:val="24"/>
          <w:szCs w:val="24"/>
        </w:rPr>
        <w:t xml:space="preserve">, </w:t>
      </w:r>
      <w:r w:rsidR="00856C0B">
        <w:rPr>
          <w:rFonts w:ascii="Trebuchet MS" w:hAnsi="Trebuchet MS" w:cs="Times New Roman"/>
          <w:sz w:val="24"/>
          <w:szCs w:val="24"/>
        </w:rPr>
        <w:t xml:space="preserve">this paper stressed that the important imperatives of NI, and that having flexible FP eased the way for Malaysia to </w:t>
      </w:r>
      <w:r w:rsidR="00856C0B">
        <w:rPr>
          <w:rFonts w:ascii="Trebuchet MS" w:hAnsi="Trebuchet MS" w:cs="Times New Roman"/>
          <w:sz w:val="24"/>
          <w:szCs w:val="24"/>
        </w:rPr>
        <w:lastRenderedPageBreak/>
        <w:t xml:space="preserve">become one of the world’s top trading nations, thus maintaining its security, political and domestic peace and stability. These were consistent with the nation’s NI. In this regard, </w:t>
      </w:r>
      <w:r w:rsidRPr="00B0037B">
        <w:rPr>
          <w:rFonts w:ascii="Trebuchet MS" w:hAnsi="Trebuchet MS" w:cs="Times New Roman"/>
          <w:sz w:val="24"/>
          <w:szCs w:val="24"/>
        </w:rPr>
        <w:t xml:space="preserve">Malaysia showed in her FP that she was guided by </w:t>
      </w:r>
      <w:r w:rsidR="002A3ABB">
        <w:rPr>
          <w:rFonts w:ascii="Trebuchet MS" w:hAnsi="Trebuchet MS" w:cs="Times New Roman"/>
          <w:sz w:val="24"/>
          <w:szCs w:val="24"/>
        </w:rPr>
        <w:t xml:space="preserve">the </w:t>
      </w:r>
      <w:r w:rsidR="00856C0B">
        <w:rPr>
          <w:rFonts w:ascii="Trebuchet MS" w:hAnsi="Trebuchet MS" w:cs="Times New Roman"/>
          <w:sz w:val="24"/>
          <w:szCs w:val="24"/>
        </w:rPr>
        <w:t>NI</w:t>
      </w:r>
      <w:r w:rsidR="002A3ABB">
        <w:rPr>
          <w:rFonts w:ascii="Trebuchet MS" w:hAnsi="Trebuchet MS" w:cs="Times New Roman"/>
          <w:sz w:val="24"/>
          <w:szCs w:val="24"/>
        </w:rPr>
        <w:t xml:space="preserve"> as clearly defined earlier</w:t>
      </w:r>
      <w:r w:rsidRPr="00B0037B">
        <w:rPr>
          <w:rFonts w:ascii="Trebuchet MS" w:hAnsi="Trebuchet MS" w:cs="Times New Roman"/>
          <w:sz w:val="24"/>
          <w:szCs w:val="24"/>
        </w:rPr>
        <w:t>. The</w:t>
      </w:r>
      <w:r w:rsidR="00856C0B">
        <w:rPr>
          <w:rFonts w:ascii="Trebuchet MS" w:hAnsi="Trebuchet MS" w:cs="Times New Roman"/>
          <w:sz w:val="24"/>
          <w:szCs w:val="24"/>
        </w:rPr>
        <w:t xml:space="preserve"> key</w:t>
      </w:r>
      <w:r w:rsidR="006246A9">
        <w:rPr>
          <w:rFonts w:ascii="Trebuchet MS" w:hAnsi="Trebuchet MS" w:cs="Times New Roman"/>
          <w:sz w:val="24"/>
          <w:szCs w:val="24"/>
        </w:rPr>
        <w:t xml:space="preserve"> findings also signify that the</w:t>
      </w:r>
      <w:r w:rsidRPr="00B0037B">
        <w:rPr>
          <w:rFonts w:ascii="Trebuchet MS" w:hAnsi="Trebuchet MS" w:cs="Times New Roman"/>
          <w:sz w:val="24"/>
          <w:szCs w:val="24"/>
        </w:rPr>
        <w:t xml:space="preserve"> FP of Malaysia is not ideologically based and is always principled, consistent and pragmatic</w:t>
      </w:r>
      <w:r w:rsidR="00856C0B">
        <w:rPr>
          <w:rFonts w:ascii="Trebuchet MS" w:hAnsi="Trebuchet MS" w:cs="Times New Roman"/>
          <w:sz w:val="24"/>
          <w:szCs w:val="24"/>
        </w:rPr>
        <w:t xml:space="preserve"> in line with the nations NI</w:t>
      </w:r>
      <w:r w:rsidRPr="00B0037B">
        <w:rPr>
          <w:rFonts w:ascii="Trebuchet MS" w:hAnsi="Trebuchet MS" w:cs="Times New Roman"/>
          <w:sz w:val="24"/>
          <w:szCs w:val="24"/>
        </w:rPr>
        <w:t>. Th</w:t>
      </w:r>
      <w:r w:rsidR="00856C0B">
        <w:rPr>
          <w:rFonts w:ascii="Trebuchet MS" w:hAnsi="Trebuchet MS" w:cs="Times New Roman"/>
          <w:sz w:val="24"/>
          <w:szCs w:val="24"/>
        </w:rPr>
        <w:t xml:space="preserve">is paper </w:t>
      </w:r>
      <w:r w:rsidRPr="00B0037B">
        <w:rPr>
          <w:rFonts w:ascii="Trebuchet MS" w:hAnsi="Trebuchet MS" w:cs="Times New Roman"/>
          <w:sz w:val="24"/>
          <w:szCs w:val="24"/>
        </w:rPr>
        <w:t xml:space="preserve">ultimately proves that the NI and the FP were in fact, interlinked to protect the security, independence and the </w:t>
      </w:r>
      <w:r w:rsidR="002A3ABB">
        <w:rPr>
          <w:rFonts w:ascii="Trebuchet MS" w:hAnsi="Trebuchet MS" w:cs="Times New Roman"/>
          <w:sz w:val="24"/>
          <w:szCs w:val="24"/>
        </w:rPr>
        <w:t>economic well-being of Malaysia and its citizens.</w:t>
      </w:r>
    </w:p>
    <w:p w:rsidR="00A14209" w:rsidRPr="00B0037B" w:rsidRDefault="00A14209" w:rsidP="001C36BC">
      <w:pPr>
        <w:spacing w:after="0" w:line="360" w:lineRule="auto"/>
        <w:jc w:val="both"/>
        <w:rPr>
          <w:rFonts w:ascii="Trebuchet MS" w:hAnsi="Trebuchet MS" w:cs="Times New Roman"/>
          <w:sz w:val="24"/>
          <w:szCs w:val="24"/>
        </w:rPr>
      </w:pPr>
    </w:p>
    <w:p w:rsidR="007D007C" w:rsidRPr="00B0037B" w:rsidRDefault="007D007C" w:rsidP="008D57FB">
      <w:pPr>
        <w:spacing w:after="0" w:line="240" w:lineRule="auto"/>
        <w:jc w:val="both"/>
        <w:rPr>
          <w:rFonts w:ascii="Trebuchet MS" w:hAnsi="Trebuchet MS" w:cs="Times New Roman"/>
          <w:sz w:val="24"/>
          <w:szCs w:val="24"/>
        </w:rPr>
      </w:pPr>
    </w:p>
    <w:p w:rsidR="00AD0298" w:rsidRPr="00B0037B" w:rsidRDefault="00AD0298" w:rsidP="004674EA">
      <w:pPr>
        <w:spacing w:after="0" w:line="480" w:lineRule="auto"/>
        <w:ind w:left="142" w:hanging="142"/>
        <w:rPr>
          <w:rFonts w:ascii="Trebuchet MS" w:hAnsi="Trebuchet MS" w:cs="Arial"/>
          <w:b/>
          <w:sz w:val="24"/>
          <w:szCs w:val="24"/>
        </w:rPr>
      </w:pPr>
      <w:r w:rsidRPr="00B0037B">
        <w:rPr>
          <w:rFonts w:ascii="Trebuchet MS" w:hAnsi="Trebuchet MS" w:cs="Arial"/>
          <w:b/>
          <w:sz w:val="24"/>
          <w:szCs w:val="24"/>
        </w:rPr>
        <w:t>REFERENCES</w:t>
      </w:r>
    </w:p>
    <w:p w:rsidR="00AD0298" w:rsidRPr="00B0037B" w:rsidRDefault="00AD0298" w:rsidP="00AE51D4">
      <w:pPr>
        <w:spacing w:after="0"/>
        <w:ind w:left="142" w:hanging="142"/>
        <w:rPr>
          <w:rFonts w:ascii="Trebuchet MS" w:hAnsi="Trebuchet MS" w:cs="Times New Roman"/>
          <w:sz w:val="24"/>
          <w:szCs w:val="24"/>
        </w:rPr>
      </w:pPr>
    </w:p>
    <w:p w:rsidR="00AD0298" w:rsidRPr="00B0037B" w:rsidRDefault="00AD0298" w:rsidP="00AE51D4">
      <w:pPr>
        <w:ind w:left="142" w:hanging="142"/>
        <w:rPr>
          <w:rFonts w:ascii="Trebuchet MS" w:hAnsi="Trebuchet MS" w:cs="Times New Roman"/>
          <w:sz w:val="24"/>
          <w:szCs w:val="24"/>
        </w:rPr>
      </w:pPr>
      <w:r w:rsidRPr="00B0037B">
        <w:rPr>
          <w:rFonts w:ascii="Trebuchet MS" w:hAnsi="Trebuchet MS" w:cs="Times New Roman"/>
          <w:sz w:val="24"/>
          <w:szCs w:val="24"/>
        </w:rPr>
        <w:t xml:space="preserve">Ahmad Faisal Muhammad. (2008). </w:t>
      </w:r>
      <w:r w:rsidRPr="00B0037B">
        <w:rPr>
          <w:rFonts w:ascii="Trebuchet MS" w:hAnsi="Trebuchet MS" w:cs="Times New Roman"/>
          <w:i/>
          <w:iCs/>
          <w:sz w:val="24"/>
          <w:szCs w:val="24"/>
        </w:rPr>
        <w:t>The Struggle for Recognition in Foreign Policy: Malaysia under Tun Mahathir 1981-2003</w:t>
      </w:r>
      <w:r w:rsidRPr="00B0037B">
        <w:rPr>
          <w:rFonts w:ascii="Trebuchet MS" w:hAnsi="Trebuchet MS" w:cs="Times New Roman"/>
          <w:sz w:val="24"/>
          <w:szCs w:val="24"/>
        </w:rPr>
        <w:t>. (Unpublished doctoral dissertation).London School of Economics and Political Science, London.</w:t>
      </w:r>
    </w:p>
    <w:p w:rsidR="00AD0298" w:rsidRPr="00B0037B" w:rsidRDefault="00AD0298" w:rsidP="00AE51D4">
      <w:pPr>
        <w:ind w:left="142" w:hanging="142"/>
        <w:rPr>
          <w:rFonts w:ascii="Trebuchet MS" w:hAnsi="Trebuchet MS" w:cs="Times New Roman"/>
          <w:sz w:val="24"/>
          <w:szCs w:val="24"/>
        </w:rPr>
      </w:pPr>
      <w:r w:rsidRPr="00B0037B">
        <w:rPr>
          <w:rFonts w:ascii="Trebuchet MS" w:hAnsi="Trebuchet MS" w:cs="Times New Roman"/>
          <w:sz w:val="24"/>
          <w:szCs w:val="24"/>
        </w:rPr>
        <w:t>Alagappa, M. (1998).</w:t>
      </w:r>
      <w:r w:rsidRPr="00B0037B">
        <w:rPr>
          <w:rFonts w:ascii="Trebuchet MS" w:hAnsi="Trebuchet MS" w:cs="Times New Roman"/>
          <w:i/>
          <w:iCs/>
          <w:sz w:val="24"/>
          <w:szCs w:val="24"/>
        </w:rPr>
        <w:t>Asian Security Practice: Material and Ideational Influences</w:t>
      </w:r>
      <w:r w:rsidR="001F41AB" w:rsidRPr="00B0037B">
        <w:rPr>
          <w:rFonts w:ascii="Trebuchet MS" w:hAnsi="Trebuchet MS" w:cs="Times New Roman"/>
          <w:sz w:val="24"/>
          <w:szCs w:val="24"/>
        </w:rPr>
        <w:t xml:space="preserve">. </w:t>
      </w:r>
      <w:r w:rsidRPr="00B0037B">
        <w:rPr>
          <w:rFonts w:ascii="Trebuchet MS" w:hAnsi="Trebuchet MS" w:cs="Times New Roman"/>
          <w:sz w:val="24"/>
          <w:szCs w:val="24"/>
        </w:rPr>
        <w:t>Stanford, CA: Stanford University.</w:t>
      </w:r>
    </w:p>
    <w:p w:rsidR="00AD0298" w:rsidRPr="00B0037B" w:rsidRDefault="00AD0298" w:rsidP="00AE51D4">
      <w:pPr>
        <w:ind w:left="142" w:hanging="142"/>
        <w:rPr>
          <w:rFonts w:ascii="Trebuchet MS" w:hAnsi="Trebuchet MS" w:cs="Times New Roman"/>
          <w:sz w:val="24"/>
          <w:szCs w:val="24"/>
        </w:rPr>
      </w:pPr>
      <w:r w:rsidRPr="00B0037B">
        <w:rPr>
          <w:rFonts w:ascii="Trebuchet MS" w:hAnsi="Trebuchet MS" w:cs="Times New Roman"/>
          <w:sz w:val="24"/>
          <w:szCs w:val="24"/>
        </w:rPr>
        <w:t xml:space="preserve">Alagappa, M. (2006). Malaysia: reinventing the nation. In Nathan, K.S. </w:t>
      </w:r>
      <w:r w:rsidRPr="00B0037B">
        <w:rPr>
          <w:rFonts w:ascii="Trebuchet MS" w:hAnsi="Trebuchet MS" w:cs="Times New Roman"/>
          <w:i/>
          <w:iCs/>
          <w:sz w:val="24"/>
          <w:szCs w:val="24"/>
        </w:rPr>
        <w:t xml:space="preserve">Asian </w:t>
      </w:r>
      <w:r w:rsidRPr="00B0037B">
        <w:rPr>
          <w:rFonts w:ascii="Trebuchet MS" w:hAnsi="Trebuchet MS" w:cs="Times New Roman"/>
          <w:i/>
          <w:iCs/>
          <w:sz w:val="24"/>
          <w:szCs w:val="24"/>
        </w:rPr>
        <w:tab/>
        <w:t>security practice: Material and ideational influences</w:t>
      </w:r>
      <w:r w:rsidR="001F41AB" w:rsidRPr="00B0037B">
        <w:rPr>
          <w:rFonts w:ascii="Trebuchet MS" w:hAnsi="Trebuchet MS" w:cs="Times New Roman"/>
          <w:sz w:val="24"/>
          <w:szCs w:val="24"/>
        </w:rPr>
        <w:t xml:space="preserve">. Stanford, Calif: </w:t>
      </w:r>
      <w:r w:rsidRPr="00B0037B">
        <w:rPr>
          <w:rFonts w:ascii="Trebuchet MS" w:hAnsi="Trebuchet MS" w:cs="Times New Roman"/>
          <w:sz w:val="24"/>
          <w:szCs w:val="24"/>
        </w:rPr>
        <w:t>Stanford University Press.</w:t>
      </w:r>
    </w:p>
    <w:p w:rsidR="00AD0298" w:rsidRPr="00B0037B" w:rsidRDefault="00AD0298" w:rsidP="00AE51D4">
      <w:pPr>
        <w:ind w:left="142" w:hanging="142"/>
        <w:rPr>
          <w:rFonts w:ascii="Trebuchet MS" w:hAnsi="Trebuchet MS" w:cs="Times New Roman"/>
          <w:sz w:val="24"/>
          <w:szCs w:val="24"/>
        </w:rPr>
      </w:pPr>
      <w:r w:rsidRPr="00B0037B">
        <w:rPr>
          <w:rFonts w:ascii="Trebuchet MS" w:hAnsi="Trebuchet MS" w:cs="Times New Roman"/>
          <w:sz w:val="24"/>
          <w:szCs w:val="24"/>
        </w:rPr>
        <w:t xml:space="preserve">Alagasari, G. (1994). </w:t>
      </w:r>
      <w:r w:rsidRPr="00B0037B">
        <w:rPr>
          <w:rFonts w:ascii="Trebuchet MS" w:hAnsi="Trebuchet MS" w:cs="Times New Roman"/>
          <w:i/>
          <w:iCs/>
          <w:sz w:val="24"/>
          <w:szCs w:val="24"/>
        </w:rPr>
        <w:t>Tun Mahathir: The awakening</w:t>
      </w:r>
      <w:r w:rsidRPr="00B0037B">
        <w:rPr>
          <w:rFonts w:ascii="Trebuchet MS" w:hAnsi="Trebuchet MS" w:cs="Times New Roman"/>
          <w:sz w:val="24"/>
          <w:szCs w:val="24"/>
        </w:rPr>
        <w:t>. Kuala Lumpur: Uni-Strength.</w:t>
      </w:r>
    </w:p>
    <w:p w:rsidR="00AD0298" w:rsidRPr="00B0037B" w:rsidRDefault="00AD0298" w:rsidP="00AE51D4">
      <w:pPr>
        <w:pStyle w:val="ColorfulList-Accent11"/>
        <w:spacing w:after="0" w:line="240" w:lineRule="auto"/>
        <w:ind w:left="142" w:hanging="142"/>
        <w:rPr>
          <w:rFonts w:ascii="Trebuchet MS" w:hAnsi="Trebuchet MS" w:cs="Times New Roman"/>
          <w:sz w:val="24"/>
          <w:szCs w:val="24"/>
        </w:rPr>
      </w:pPr>
      <w:r w:rsidRPr="00B0037B">
        <w:rPr>
          <w:rFonts w:ascii="Trebuchet MS" w:hAnsi="Trebuchet MS" w:cs="Times New Roman"/>
          <w:bCs/>
          <w:sz w:val="24"/>
          <w:szCs w:val="24"/>
        </w:rPr>
        <w:t xml:space="preserve">Aziz Zariza Ahmad. (1990). </w:t>
      </w:r>
      <w:r w:rsidRPr="00B0037B">
        <w:rPr>
          <w:rFonts w:ascii="Trebuchet MS" w:hAnsi="Trebuchet MS" w:cs="Times New Roman"/>
          <w:bCs/>
          <w:i/>
          <w:iCs/>
          <w:sz w:val="24"/>
          <w:szCs w:val="24"/>
        </w:rPr>
        <w:t>Tun Mahathir: Triumph after trials</w:t>
      </w:r>
      <w:r w:rsidR="001F41AB" w:rsidRPr="00B0037B">
        <w:rPr>
          <w:rFonts w:ascii="Trebuchet MS" w:hAnsi="Trebuchet MS" w:cs="Times New Roman"/>
          <w:bCs/>
          <w:sz w:val="24"/>
          <w:szCs w:val="24"/>
        </w:rPr>
        <w:t xml:space="preserve">. Kuala Lumpur: S. Abdul </w:t>
      </w:r>
      <w:r w:rsidRPr="00B0037B">
        <w:rPr>
          <w:rFonts w:ascii="Trebuchet MS" w:hAnsi="Trebuchet MS" w:cs="Times New Roman"/>
          <w:bCs/>
          <w:sz w:val="24"/>
          <w:szCs w:val="24"/>
        </w:rPr>
        <w:t xml:space="preserve">Majeed. </w:t>
      </w:r>
    </w:p>
    <w:p w:rsidR="00AD0298" w:rsidRPr="00B0037B" w:rsidRDefault="00AD0298" w:rsidP="00AE51D4">
      <w:pPr>
        <w:pStyle w:val="ColorfulList-Accent11"/>
        <w:spacing w:after="0" w:line="240" w:lineRule="auto"/>
        <w:ind w:left="142" w:hanging="142"/>
        <w:rPr>
          <w:rFonts w:ascii="Trebuchet MS" w:hAnsi="Trebuchet MS" w:cs="Times New Roman"/>
          <w:bCs/>
          <w:sz w:val="24"/>
          <w:szCs w:val="24"/>
        </w:rPr>
      </w:pPr>
    </w:p>
    <w:p w:rsidR="00AD0298" w:rsidRPr="00B0037B" w:rsidRDefault="00AD0298" w:rsidP="00AE51D4">
      <w:pPr>
        <w:ind w:left="142" w:hanging="142"/>
        <w:rPr>
          <w:rFonts w:ascii="Trebuchet MS" w:hAnsi="Trebuchet MS" w:cs="Times New Roman"/>
          <w:sz w:val="24"/>
          <w:szCs w:val="24"/>
        </w:rPr>
      </w:pPr>
      <w:r w:rsidRPr="00B0037B">
        <w:rPr>
          <w:rFonts w:ascii="Trebuchet MS" w:hAnsi="Trebuchet MS" w:cs="Times New Roman"/>
          <w:sz w:val="24"/>
          <w:szCs w:val="24"/>
        </w:rPr>
        <w:t xml:space="preserve">Buzan, B. (2010). </w:t>
      </w:r>
      <w:r w:rsidRPr="00B0037B">
        <w:rPr>
          <w:rFonts w:ascii="Trebuchet MS" w:hAnsi="Trebuchet MS" w:cs="Times New Roman"/>
          <w:i/>
          <w:iCs/>
          <w:sz w:val="24"/>
          <w:szCs w:val="24"/>
        </w:rPr>
        <w:t xml:space="preserve">People, states &amp; fear: An agenda for </w:t>
      </w:r>
      <w:r w:rsidR="001F41AB" w:rsidRPr="00B0037B">
        <w:rPr>
          <w:rFonts w:ascii="Trebuchet MS" w:hAnsi="Trebuchet MS" w:cs="Times New Roman"/>
          <w:i/>
          <w:iCs/>
          <w:sz w:val="24"/>
          <w:szCs w:val="24"/>
        </w:rPr>
        <w:t xml:space="preserve">international security studies </w:t>
      </w:r>
      <w:r w:rsidRPr="00B0037B">
        <w:rPr>
          <w:rFonts w:ascii="Trebuchet MS" w:hAnsi="Trebuchet MS" w:cs="Times New Roman"/>
          <w:i/>
          <w:iCs/>
          <w:sz w:val="24"/>
          <w:szCs w:val="24"/>
        </w:rPr>
        <w:t>in the post-cold war era</w:t>
      </w:r>
      <w:r w:rsidRPr="00B0037B">
        <w:rPr>
          <w:rFonts w:ascii="Trebuchet MS" w:hAnsi="Trebuchet MS" w:cs="Times New Roman"/>
          <w:sz w:val="24"/>
          <w:szCs w:val="24"/>
        </w:rPr>
        <w:t>. Colchester: ECPR.</w:t>
      </w:r>
    </w:p>
    <w:p w:rsidR="00AD0298" w:rsidRPr="00B0037B" w:rsidRDefault="00AD0298" w:rsidP="00AE51D4">
      <w:pPr>
        <w:spacing w:after="0" w:line="240" w:lineRule="auto"/>
        <w:ind w:left="142" w:hanging="142"/>
        <w:rPr>
          <w:rFonts w:ascii="Trebuchet MS" w:hAnsi="Trebuchet MS" w:cs="Times New Roman"/>
          <w:sz w:val="24"/>
          <w:szCs w:val="24"/>
        </w:rPr>
      </w:pPr>
      <w:r w:rsidRPr="00B0037B">
        <w:rPr>
          <w:rFonts w:ascii="Trebuchet MS" w:hAnsi="Trebuchet MS" w:cs="Times New Roman"/>
          <w:sz w:val="24"/>
          <w:szCs w:val="24"/>
        </w:rPr>
        <w:t xml:space="preserve">Byrne, C. (2009). </w:t>
      </w:r>
      <w:r w:rsidRPr="00B0037B">
        <w:rPr>
          <w:rFonts w:ascii="Trebuchet MS" w:hAnsi="Trebuchet MS" w:cs="Times New Roman"/>
          <w:i/>
          <w:iCs/>
          <w:sz w:val="24"/>
          <w:szCs w:val="24"/>
        </w:rPr>
        <w:t>Public diplomacy in an Aust</w:t>
      </w:r>
      <w:r w:rsidR="001F41AB" w:rsidRPr="00B0037B">
        <w:rPr>
          <w:rFonts w:ascii="Trebuchet MS" w:hAnsi="Trebuchet MS" w:cs="Times New Roman"/>
          <w:i/>
          <w:iCs/>
          <w:sz w:val="24"/>
          <w:szCs w:val="24"/>
        </w:rPr>
        <w:t xml:space="preserve">ralian context: A policy-based </w:t>
      </w:r>
      <w:r w:rsidRPr="00B0037B">
        <w:rPr>
          <w:rFonts w:ascii="Trebuchet MS" w:hAnsi="Trebuchet MS" w:cs="Times New Roman"/>
          <w:i/>
          <w:iCs/>
          <w:sz w:val="24"/>
          <w:szCs w:val="24"/>
        </w:rPr>
        <w:t>framework to enhance understanding and practice</w:t>
      </w:r>
      <w:r w:rsidR="001F41AB" w:rsidRPr="00B0037B">
        <w:rPr>
          <w:rFonts w:ascii="Trebuchet MS" w:hAnsi="Trebuchet MS" w:cs="Times New Roman"/>
          <w:sz w:val="24"/>
          <w:szCs w:val="24"/>
        </w:rPr>
        <w:t>. (Doctoral dissertation).</w:t>
      </w:r>
      <w:r w:rsidRPr="00B0037B">
        <w:rPr>
          <w:rFonts w:ascii="Trebuchet MS" w:hAnsi="Trebuchet MS" w:cs="Times New Roman"/>
          <w:sz w:val="24"/>
          <w:szCs w:val="24"/>
        </w:rPr>
        <w:t>Bond University, Gold Coast, Qld.</w:t>
      </w:r>
    </w:p>
    <w:p w:rsidR="002D7607" w:rsidRDefault="002D7607" w:rsidP="00AE51D4">
      <w:pPr>
        <w:pStyle w:val="ColorfulList-Accent11"/>
        <w:spacing w:after="0" w:line="240" w:lineRule="auto"/>
        <w:ind w:left="142" w:hanging="142"/>
        <w:rPr>
          <w:rFonts w:ascii="Trebuchet MS" w:hAnsi="Trebuchet MS" w:cs="Times New Roman"/>
          <w:sz w:val="24"/>
          <w:szCs w:val="24"/>
        </w:rPr>
      </w:pPr>
    </w:p>
    <w:p w:rsidR="00AD0298" w:rsidRPr="00B0037B" w:rsidRDefault="00AD0298" w:rsidP="00AE51D4">
      <w:pPr>
        <w:pStyle w:val="ColorfulList-Accent11"/>
        <w:spacing w:after="0" w:line="240" w:lineRule="auto"/>
        <w:ind w:left="142" w:hanging="142"/>
        <w:rPr>
          <w:rFonts w:ascii="Trebuchet MS" w:hAnsi="Trebuchet MS" w:cs="Times New Roman"/>
          <w:sz w:val="24"/>
          <w:szCs w:val="24"/>
        </w:rPr>
      </w:pPr>
      <w:r w:rsidRPr="00B0037B">
        <w:rPr>
          <w:rFonts w:ascii="Trebuchet MS" w:hAnsi="Trebuchet MS" w:cs="Times New Roman"/>
          <w:sz w:val="24"/>
          <w:szCs w:val="24"/>
        </w:rPr>
        <w:t>Clinton, W. D. (1994).</w:t>
      </w:r>
      <w:r w:rsidRPr="00B0037B">
        <w:rPr>
          <w:rFonts w:ascii="Trebuchet MS" w:hAnsi="Trebuchet MS" w:cs="Times New Roman"/>
          <w:i/>
          <w:iCs/>
          <w:sz w:val="24"/>
          <w:szCs w:val="24"/>
        </w:rPr>
        <w:t>The two faces of national interest</w:t>
      </w:r>
      <w:r w:rsidR="001F41AB" w:rsidRPr="00B0037B">
        <w:rPr>
          <w:rFonts w:ascii="Trebuchet MS" w:hAnsi="Trebuchet MS" w:cs="Times New Roman"/>
          <w:sz w:val="24"/>
          <w:szCs w:val="24"/>
        </w:rPr>
        <w:t xml:space="preserve">. Baton Rouge: Louisiana </w:t>
      </w:r>
      <w:r w:rsidRPr="00B0037B">
        <w:rPr>
          <w:rFonts w:ascii="Trebuchet MS" w:hAnsi="Trebuchet MS" w:cs="Times New Roman"/>
          <w:sz w:val="24"/>
          <w:szCs w:val="24"/>
        </w:rPr>
        <w:t>State University Press.</w:t>
      </w:r>
    </w:p>
    <w:p w:rsidR="00AD0298" w:rsidRPr="00B0037B" w:rsidRDefault="00AD0298" w:rsidP="00B405B4">
      <w:pPr>
        <w:pStyle w:val="ColorfulList-Accent11"/>
        <w:spacing w:after="0" w:line="240" w:lineRule="auto"/>
        <w:ind w:left="0"/>
        <w:rPr>
          <w:rFonts w:ascii="Trebuchet MS" w:hAnsi="Trebuchet MS" w:cs="Times New Roman"/>
          <w:sz w:val="24"/>
          <w:szCs w:val="24"/>
          <w:lang w:val="en-MY"/>
        </w:rPr>
      </w:pPr>
    </w:p>
    <w:p w:rsidR="00AD0298" w:rsidRPr="00B0037B" w:rsidRDefault="00AD0298" w:rsidP="00AE51D4">
      <w:pPr>
        <w:pStyle w:val="ColorfulList-Accent11"/>
        <w:spacing w:after="0" w:line="240" w:lineRule="auto"/>
        <w:ind w:left="142" w:hanging="142"/>
        <w:rPr>
          <w:rFonts w:ascii="Trebuchet MS" w:hAnsi="Trebuchet MS" w:cs="Times New Roman"/>
          <w:sz w:val="24"/>
          <w:szCs w:val="24"/>
        </w:rPr>
      </w:pPr>
      <w:r w:rsidRPr="00B0037B">
        <w:rPr>
          <w:rFonts w:ascii="Trebuchet MS" w:hAnsi="Trebuchet MS" w:cs="Times New Roman"/>
          <w:sz w:val="24"/>
          <w:szCs w:val="24"/>
        </w:rPr>
        <w:t>Craig, G. A., &amp; George, A. L. (1983).</w:t>
      </w:r>
      <w:r w:rsidRPr="00B0037B">
        <w:rPr>
          <w:rFonts w:ascii="Trebuchet MS" w:hAnsi="Trebuchet MS" w:cs="Times New Roman"/>
          <w:i/>
          <w:iCs/>
          <w:sz w:val="24"/>
          <w:szCs w:val="24"/>
        </w:rPr>
        <w:t>Force and stat</w:t>
      </w:r>
      <w:r w:rsidR="001F41AB" w:rsidRPr="00B0037B">
        <w:rPr>
          <w:rFonts w:ascii="Trebuchet MS" w:hAnsi="Trebuchet MS" w:cs="Times New Roman"/>
          <w:i/>
          <w:iCs/>
          <w:sz w:val="24"/>
          <w:szCs w:val="24"/>
        </w:rPr>
        <w:t xml:space="preserve">ecraft: Diplomatic problems of </w:t>
      </w:r>
      <w:r w:rsidRPr="00B0037B">
        <w:rPr>
          <w:rFonts w:ascii="Trebuchet MS" w:hAnsi="Trebuchet MS" w:cs="Times New Roman"/>
          <w:i/>
          <w:iCs/>
          <w:sz w:val="24"/>
          <w:szCs w:val="24"/>
        </w:rPr>
        <w:t>our time</w:t>
      </w:r>
      <w:r w:rsidRPr="00B0037B">
        <w:rPr>
          <w:rFonts w:ascii="Trebuchet MS" w:hAnsi="Trebuchet MS" w:cs="Times New Roman"/>
          <w:sz w:val="24"/>
          <w:szCs w:val="24"/>
        </w:rPr>
        <w:t>. New York: Oxford University Press.</w:t>
      </w:r>
    </w:p>
    <w:p w:rsidR="00AD0298" w:rsidRPr="00B0037B" w:rsidRDefault="00AD0298" w:rsidP="00AE51D4">
      <w:pPr>
        <w:pStyle w:val="ColorfulList-Accent11"/>
        <w:spacing w:after="0" w:line="240" w:lineRule="auto"/>
        <w:ind w:left="142" w:hanging="142"/>
        <w:rPr>
          <w:rFonts w:ascii="Trebuchet MS" w:hAnsi="Trebuchet MS" w:cs="Times New Roman"/>
          <w:sz w:val="24"/>
          <w:szCs w:val="24"/>
        </w:rPr>
      </w:pPr>
    </w:p>
    <w:p w:rsidR="00AD0298" w:rsidRPr="00B0037B" w:rsidRDefault="00AD0298" w:rsidP="00AE51D4">
      <w:pPr>
        <w:pStyle w:val="ColorfulList-Accent11"/>
        <w:spacing w:after="0" w:line="240" w:lineRule="auto"/>
        <w:ind w:left="142" w:hanging="142"/>
        <w:rPr>
          <w:rFonts w:ascii="Trebuchet MS" w:hAnsi="Trebuchet MS" w:cs="Times New Roman"/>
          <w:b/>
          <w:sz w:val="24"/>
          <w:szCs w:val="24"/>
        </w:rPr>
      </w:pPr>
      <w:r w:rsidRPr="00B0037B">
        <w:rPr>
          <w:rFonts w:ascii="Trebuchet MS" w:hAnsi="Trebuchet MS" w:cs="Times New Roman"/>
          <w:sz w:val="24"/>
          <w:szCs w:val="24"/>
        </w:rPr>
        <w:t xml:space="preserve">Dhillon, K. S. (2009). </w:t>
      </w:r>
      <w:r w:rsidRPr="00B0037B">
        <w:rPr>
          <w:rFonts w:ascii="Trebuchet MS" w:hAnsi="Trebuchet MS" w:cs="Times New Roman"/>
          <w:i/>
          <w:sz w:val="24"/>
          <w:szCs w:val="24"/>
        </w:rPr>
        <w:t xml:space="preserve">Malaysian Foreign Policy </w:t>
      </w:r>
      <w:r w:rsidR="001F41AB" w:rsidRPr="00B0037B">
        <w:rPr>
          <w:rFonts w:ascii="Trebuchet MS" w:hAnsi="Trebuchet MS" w:cs="Times New Roman"/>
          <w:i/>
          <w:sz w:val="24"/>
          <w:szCs w:val="24"/>
        </w:rPr>
        <w:t xml:space="preserve">in the Tun Mahathir era: 1981- </w:t>
      </w:r>
      <w:r w:rsidRPr="00B0037B">
        <w:rPr>
          <w:rFonts w:ascii="Trebuchet MS" w:hAnsi="Trebuchet MS" w:cs="Times New Roman"/>
          <w:i/>
          <w:sz w:val="24"/>
          <w:szCs w:val="24"/>
        </w:rPr>
        <w:t>2003</w:t>
      </w:r>
      <w:r w:rsidRPr="00B0037B">
        <w:rPr>
          <w:rFonts w:ascii="Trebuchet MS" w:hAnsi="Trebuchet MS" w:cs="Times New Roman"/>
          <w:sz w:val="24"/>
          <w:szCs w:val="24"/>
        </w:rPr>
        <w:t xml:space="preserve">. </w:t>
      </w:r>
      <w:r w:rsidRPr="00B0037B">
        <w:rPr>
          <w:rFonts w:ascii="Trebuchet MS" w:hAnsi="Trebuchet MS" w:cs="Times New Roman"/>
          <w:sz w:val="24"/>
          <w:szCs w:val="24"/>
        </w:rPr>
        <w:tab/>
        <w:t>(</w:t>
      </w:r>
      <w:r w:rsidRPr="00B0037B">
        <w:rPr>
          <w:rFonts w:ascii="Trebuchet MS" w:eastAsia="Times New Roman" w:hAnsi="Trebuchet MS" w:cs="Times New Roman"/>
          <w:bCs/>
          <w:sz w:val="24"/>
          <w:szCs w:val="24"/>
          <w:bdr w:val="none" w:sz="0" w:space="0" w:color="auto" w:frame="1"/>
          <w:lang w:eastAsia="en-MY"/>
        </w:rPr>
        <w:t xml:space="preserve">pp 505-507). </w:t>
      </w:r>
      <w:r w:rsidRPr="00B0037B">
        <w:rPr>
          <w:rFonts w:ascii="Trebuchet MS" w:hAnsi="Trebuchet MS" w:cs="Times New Roman"/>
          <w:sz w:val="24"/>
          <w:szCs w:val="24"/>
        </w:rPr>
        <w:t>Singapore: NUS Press</w:t>
      </w:r>
      <w:r w:rsidRPr="00B0037B">
        <w:rPr>
          <w:rFonts w:ascii="Trebuchet MS" w:hAnsi="Trebuchet MS" w:cs="Times New Roman"/>
          <w:b/>
          <w:sz w:val="24"/>
          <w:szCs w:val="24"/>
        </w:rPr>
        <w:t>.</w:t>
      </w:r>
    </w:p>
    <w:p w:rsidR="00AD0298" w:rsidRPr="00B0037B" w:rsidRDefault="00AD0298" w:rsidP="00AE51D4">
      <w:pPr>
        <w:pStyle w:val="ColorfulList-Accent11"/>
        <w:spacing w:after="0" w:line="240" w:lineRule="auto"/>
        <w:ind w:left="142" w:hanging="142"/>
        <w:rPr>
          <w:rFonts w:ascii="Trebuchet MS" w:hAnsi="Trebuchet MS" w:cs="Times New Roman"/>
          <w:sz w:val="24"/>
          <w:szCs w:val="24"/>
        </w:rPr>
      </w:pPr>
    </w:p>
    <w:p w:rsidR="00AD0298" w:rsidRPr="00B0037B" w:rsidRDefault="00AD0298" w:rsidP="00AE51D4">
      <w:pPr>
        <w:pStyle w:val="ColorfulList-Accent11"/>
        <w:spacing w:after="0" w:line="240" w:lineRule="auto"/>
        <w:ind w:left="142" w:hanging="142"/>
        <w:rPr>
          <w:rFonts w:ascii="Trebuchet MS" w:hAnsi="Trebuchet MS" w:cs="Times New Roman"/>
          <w:sz w:val="24"/>
          <w:szCs w:val="24"/>
        </w:rPr>
      </w:pPr>
      <w:r w:rsidRPr="00B0037B">
        <w:rPr>
          <w:rFonts w:ascii="Trebuchet MS" w:hAnsi="Trebuchet MS" w:cs="Times New Roman"/>
          <w:sz w:val="24"/>
          <w:szCs w:val="24"/>
        </w:rPr>
        <w:lastRenderedPageBreak/>
        <w:t xml:space="preserve">Fauziah Mohd Taib. (Ed.). Institute of Diplomacy and Foreign Relations (Malaysia), &amp;  Malaysian Ministry of Foreign Affairs. (2006). </w:t>
      </w:r>
      <w:r w:rsidRPr="00B0037B">
        <w:rPr>
          <w:rFonts w:ascii="Trebuchet MS" w:hAnsi="Trebuchet MS" w:cs="Times New Roman"/>
          <w:i/>
          <w:iCs/>
          <w:sz w:val="24"/>
          <w:szCs w:val="24"/>
        </w:rPr>
        <w:t>Number one, Wisma Putra</w:t>
      </w:r>
      <w:r w:rsidR="001F41AB" w:rsidRPr="00B0037B">
        <w:rPr>
          <w:rFonts w:ascii="Trebuchet MS" w:hAnsi="Trebuchet MS" w:cs="Times New Roman"/>
          <w:sz w:val="24"/>
          <w:szCs w:val="24"/>
        </w:rPr>
        <w:t>.</w:t>
      </w:r>
      <w:r w:rsidRPr="00B0037B">
        <w:rPr>
          <w:rFonts w:ascii="Trebuchet MS" w:hAnsi="Trebuchet MS" w:cs="Times New Roman"/>
          <w:sz w:val="24"/>
          <w:szCs w:val="24"/>
        </w:rPr>
        <w:t xml:space="preserve">Kuala Lumpur, Malaysia: Institute of Diplomacy and Foreign Relations, </w:t>
      </w:r>
      <w:r w:rsidRPr="00B0037B">
        <w:rPr>
          <w:rFonts w:ascii="Trebuchet MS" w:hAnsi="Trebuchet MS" w:cs="Times New Roman"/>
          <w:sz w:val="24"/>
          <w:szCs w:val="24"/>
        </w:rPr>
        <w:tab/>
        <w:t>Ministry of Foreign Affairs, Malaysia</w:t>
      </w:r>
    </w:p>
    <w:p w:rsidR="00AD0298" w:rsidRPr="00B0037B" w:rsidRDefault="00AD0298" w:rsidP="00AE51D4">
      <w:pPr>
        <w:pStyle w:val="ColorfulList-Accent11"/>
        <w:spacing w:after="0" w:line="240" w:lineRule="auto"/>
        <w:ind w:left="142" w:hanging="142"/>
        <w:rPr>
          <w:rFonts w:ascii="Trebuchet MS" w:hAnsi="Trebuchet MS" w:cs="Times New Roman"/>
          <w:sz w:val="24"/>
          <w:szCs w:val="24"/>
        </w:rPr>
      </w:pPr>
    </w:p>
    <w:p w:rsidR="00AD0298" w:rsidRPr="00B0037B" w:rsidRDefault="00AD0298" w:rsidP="00AE51D4">
      <w:pPr>
        <w:pStyle w:val="ColorfulList-Accent11"/>
        <w:spacing w:after="0" w:line="240" w:lineRule="auto"/>
        <w:ind w:left="142" w:hanging="142"/>
        <w:rPr>
          <w:rFonts w:ascii="Trebuchet MS" w:hAnsi="Trebuchet MS" w:cs="Times New Roman"/>
          <w:sz w:val="24"/>
          <w:szCs w:val="24"/>
        </w:rPr>
      </w:pPr>
      <w:r w:rsidRPr="00B0037B">
        <w:rPr>
          <w:rFonts w:ascii="Trebuchet MS" w:hAnsi="Trebuchet MS" w:cs="Times New Roman"/>
          <w:sz w:val="24"/>
          <w:szCs w:val="24"/>
        </w:rPr>
        <w:t xml:space="preserve">Frankel, J. (1970). </w:t>
      </w:r>
      <w:r w:rsidRPr="00B0037B">
        <w:rPr>
          <w:rFonts w:ascii="Trebuchet MS" w:hAnsi="Trebuchet MS" w:cs="Times New Roman"/>
          <w:i/>
          <w:iCs/>
          <w:sz w:val="24"/>
          <w:szCs w:val="24"/>
        </w:rPr>
        <w:t>National interest</w:t>
      </w:r>
      <w:r w:rsidRPr="00B0037B">
        <w:rPr>
          <w:rFonts w:ascii="Trebuchet MS" w:hAnsi="Trebuchet MS" w:cs="Times New Roman"/>
          <w:sz w:val="24"/>
          <w:szCs w:val="24"/>
        </w:rPr>
        <w:t>. London: Pall Mall.</w:t>
      </w:r>
    </w:p>
    <w:p w:rsidR="00AD0298" w:rsidRPr="00B0037B" w:rsidRDefault="00AD0298" w:rsidP="00AE51D4">
      <w:pPr>
        <w:pStyle w:val="ColorfulList-Accent11"/>
        <w:spacing w:after="0" w:line="240" w:lineRule="auto"/>
        <w:ind w:left="142" w:hanging="142"/>
        <w:rPr>
          <w:rFonts w:ascii="Trebuchet MS" w:hAnsi="Trebuchet MS" w:cs="Times New Roman"/>
          <w:sz w:val="24"/>
          <w:szCs w:val="24"/>
        </w:rPr>
      </w:pPr>
    </w:p>
    <w:p w:rsidR="00AD0298" w:rsidRPr="00B0037B" w:rsidRDefault="00AD0298" w:rsidP="00AE51D4">
      <w:pPr>
        <w:pStyle w:val="ColorfulList-Accent11"/>
        <w:spacing w:after="0" w:line="240" w:lineRule="auto"/>
        <w:ind w:left="142" w:hanging="142"/>
        <w:rPr>
          <w:rFonts w:ascii="Trebuchet MS" w:hAnsi="Trebuchet MS" w:cs="Times New Roman"/>
          <w:sz w:val="24"/>
          <w:szCs w:val="24"/>
        </w:rPr>
      </w:pPr>
      <w:r w:rsidRPr="00B0037B">
        <w:rPr>
          <w:rFonts w:ascii="Trebuchet MS" w:hAnsi="Trebuchet MS" w:cs="Times New Roman"/>
          <w:sz w:val="24"/>
          <w:szCs w:val="24"/>
        </w:rPr>
        <w:t>Gomez, E. T. (2009). The Rise and Fall of Capital: Co</w:t>
      </w:r>
      <w:r w:rsidR="001F41AB" w:rsidRPr="00B0037B">
        <w:rPr>
          <w:rFonts w:ascii="Trebuchet MS" w:hAnsi="Trebuchet MS" w:cs="Times New Roman"/>
          <w:sz w:val="24"/>
          <w:szCs w:val="24"/>
        </w:rPr>
        <w:t xml:space="preserve">rporate Malaysia in Historical </w:t>
      </w:r>
      <w:r w:rsidRPr="00B0037B">
        <w:rPr>
          <w:rFonts w:ascii="Trebuchet MS" w:hAnsi="Trebuchet MS" w:cs="Times New Roman"/>
          <w:sz w:val="24"/>
          <w:szCs w:val="24"/>
        </w:rPr>
        <w:t xml:space="preserve">Perspective. </w:t>
      </w:r>
      <w:r w:rsidRPr="00B0037B">
        <w:rPr>
          <w:rFonts w:ascii="Trebuchet MS" w:hAnsi="Trebuchet MS" w:cs="Times New Roman"/>
          <w:i/>
          <w:iCs/>
          <w:sz w:val="24"/>
          <w:szCs w:val="24"/>
        </w:rPr>
        <w:t>Journal of Contemporary Asia,</w:t>
      </w:r>
      <w:r w:rsidR="001F41AB" w:rsidRPr="00B0037B">
        <w:rPr>
          <w:rFonts w:ascii="Trebuchet MS" w:hAnsi="Trebuchet MS" w:cs="Times New Roman"/>
          <w:sz w:val="24"/>
          <w:szCs w:val="24"/>
        </w:rPr>
        <w:t xml:space="preserve"> 39 (3), p. 345-38. doi: </w:t>
      </w:r>
      <w:r w:rsidRPr="00B0037B">
        <w:rPr>
          <w:rFonts w:ascii="Trebuchet MS" w:hAnsi="Trebuchet MS" w:cs="Times New Roman"/>
          <w:sz w:val="24"/>
          <w:szCs w:val="24"/>
        </w:rPr>
        <w:t>10.1080/00472330902944404</w:t>
      </w:r>
    </w:p>
    <w:p w:rsidR="00AD0298" w:rsidRPr="00B0037B" w:rsidRDefault="00AD0298" w:rsidP="00AE51D4">
      <w:pPr>
        <w:pStyle w:val="ColorfulList-Accent11"/>
        <w:spacing w:after="0" w:line="240" w:lineRule="auto"/>
        <w:ind w:left="142" w:hanging="142"/>
        <w:rPr>
          <w:rFonts w:ascii="Trebuchet MS" w:eastAsia="Lucida Grande" w:hAnsi="Trebuchet MS" w:cs="Times New Roman"/>
          <w:sz w:val="24"/>
          <w:szCs w:val="24"/>
        </w:rPr>
      </w:pPr>
    </w:p>
    <w:p w:rsidR="00AD0298" w:rsidRPr="00B0037B" w:rsidRDefault="00AD0298" w:rsidP="00AE51D4">
      <w:pPr>
        <w:spacing w:after="0" w:line="240" w:lineRule="auto"/>
        <w:ind w:left="142" w:hanging="142"/>
        <w:rPr>
          <w:rFonts w:ascii="Trebuchet MS" w:hAnsi="Trebuchet MS" w:cs="Times New Roman"/>
          <w:sz w:val="24"/>
          <w:szCs w:val="24"/>
        </w:rPr>
      </w:pPr>
      <w:r w:rsidRPr="00B0037B">
        <w:rPr>
          <w:rFonts w:ascii="Trebuchet MS" w:hAnsi="Trebuchet MS" w:cs="Times New Roman"/>
          <w:sz w:val="24"/>
          <w:szCs w:val="24"/>
        </w:rPr>
        <w:t xml:space="preserve">Hamzah bin Ahmad. (2011). Malaysia and the 1959 Antarctic Treaty: a geopolitical interpretation. </w:t>
      </w:r>
      <w:hyperlink r:id="rId9" w:history="1">
        <w:r w:rsidRPr="00B0037B">
          <w:rPr>
            <w:rStyle w:val="journalname"/>
            <w:rFonts w:ascii="Trebuchet MS" w:hAnsi="Trebuchet MS" w:cs="Times New Roman"/>
            <w:i/>
            <w:iCs/>
            <w:sz w:val="24"/>
            <w:szCs w:val="24"/>
          </w:rPr>
          <w:t>The Polar Journal</w:t>
        </w:r>
      </w:hyperlink>
      <w:r w:rsidRPr="00B0037B">
        <w:rPr>
          <w:rFonts w:ascii="Trebuchet MS" w:hAnsi="Trebuchet MS" w:cs="Times New Roman"/>
          <w:i/>
          <w:iCs/>
          <w:sz w:val="24"/>
          <w:szCs w:val="24"/>
        </w:rPr>
        <w:t>,</w:t>
      </w:r>
      <w:r w:rsidRPr="00B0037B">
        <w:rPr>
          <w:rStyle w:val="volume"/>
          <w:rFonts w:ascii="Trebuchet MS" w:hAnsi="Trebuchet MS" w:cs="Times New Roman"/>
          <w:sz w:val="24"/>
          <w:szCs w:val="24"/>
        </w:rPr>
        <w:t>1(</w:t>
      </w:r>
      <w:r w:rsidRPr="00B0037B">
        <w:rPr>
          <w:rStyle w:val="issue"/>
          <w:rFonts w:ascii="Trebuchet MS" w:hAnsi="Trebuchet MS" w:cs="Times New Roman"/>
          <w:sz w:val="24"/>
          <w:szCs w:val="24"/>
        </w:rPr>
        <w:t>2).</w:t>
      </w:r>
    </w:p>
    <w:p w:rsidR="00AD0298" w:rsidRPr="00B0037B" w:rsidRDefault="00AD0298" w:rsidP="00AE51D4">
      <w:pPr>
        <w:pStyle w:val="ColorfulList-Accent11"/>
        <w:spacing w:line="240" w:lineRule="auto"/>
        <w:ind w:left="142" w:hanging="142"/>
        <w:rPr>
          <w:rFonts w:ascii="Trebuchet MS" w:eastAsia="Lucida Grande" w:hAnsi="Trebuchet MS" w:cs="Times New Roman"/>
          <w:sz w:val="24"/>
          <w:szCs w:val="24"/>
        </w:rPr>
      </w:pPr>
    </w:p>
    <w:p w:rsidR="00AD0298" w:rsidRPr="00B0037B" w:rsidRDefault="00AD0298" w:rsidP="00AE51D4">
      <w:pPr>
        <w:spacing w:after="0" w:line="240" w:lineRule="auto"/>
        <w:ind w:left="142" w:hanging="142"/>
        <w:contextualSpacing/>
        <w:rPr>
          <w:rFonts w:ascii="Trebuchet MS" w:hAnsi="Trebuchet MS" w:cs="Times New Roman"/>
          <w:sz w:val="24"/>
          <w:szCs w:val="24"/>
        </w:rPr>
      </w:pPr>
      <w:r w:rsidRPr="00B0037B">
        <w:rPr>
          <w:rFonts w:ascii="Trebuchet MS" w:hAnsi="Trebuchet MS" w:cs="Times New Roman"/>
          <w:sz w:val="24"/>
          <w:szCs w:val="24"/>
        </w:rPr>
        <w:t xml:space="preserve">Hill, C. (2003). </w:t>
      </w:r>
      <w:r w:rsidRPr="00B0037B">
        <w:rPr>
          <w:rFonts w:ascii="Trebuchet MS" w:hAnsi="Trebuchet MS" w:cs="Times New Roman"/>
          <w:i/>
          <w:sz w:val="24"/>
          <w:szCs w:val="24"/>
        </w:rPr>
        <w:t>The Changing Politics of Foreign Policy.</w:t>
      </w:r>
      <w:r w:rsidRPr="00B0037B">
        <w:rPr>
          <w:rFonts w:ascii="Trebuchet MS" w:hAnsi="Trebuchet MS" w:cs="Times New Roman"/>
          <w:sz w:val="24"/>
          <w:szCs w:val="24"/>
        </w:rPr>
        <w:t xml:space="preserve"> New York: Palgrave MacMillan.</w:t>
      </w:r>
    </w:p>
    <w:p w:rsidR="00AD0298" w:rsidRPr="00B0037B" w:rsidRDefault="00AD0298" w:rsidP="00AE51D4">
      <w:pPr>
        <w:spacing w:after="0" w:line="240" w:lineRule="auto"/>
        <w:ind w:left="142" w:hanging="142"/>
        <w:rPr>
          <w:rFonts w:ascii="Trebuchet MS" w:hAnsi="Trebuchet MS" w:cs="Times New Roman"/>
          <w:sz w:val="24"/>
          <w:szCs w:val="24"/>
        </w:rPr>
      </w:pPr>
    </w:p>
    <w:p w:rsidR="00AD0298" w:rsidRPr="00B0037B" w:rsidRDefault="00AD0298" w:rsidP="00AE51D4">
      <w:pPr>
        <w:spacing w:after="0" w:line="240" w:lineRule="auto"/>
        <w:ind w:left="142" w:hanging="142"/>
        <w:rPr>
          <w:rFonts w:ascii="Trebuchet MS" w:hAnsi="Trebuchet MS" w:cs="Times New Roman"/>
          <w:sz w:val="24"/>
          <w:szCs w:val="24"/>
        </w:rPr>
      </w:pPr>
      <w:r w:rsidRPr="00B0037B">
        <w:rPr>
          <w:rFonts w:ascii="Trebuchet MS" w:hAnsi="Trebuchet MS" w:cs="Times New Roman"/>
          <w:sz w:val="24"/>
          <w:szCs w:val="24"/>
        </w:rPr>
        <w:t xml:space="preserve">Hng, H. Y. (2004). </w:t>
      </w:r>
      <w:r w:rsidRPr="00B0037B">
        <w:rPr>
          <w:rFonts w:ascii="Trebuchet MS" w:hAnsi="Trebuchet MS" w:cs="Times New Roman"/>
          <w:i/>
          <w:iCs/>
          <w:sz w:val="24"/>
          <w:szCs w:val="24"/>
        </w:rPr>
        <w:t>5 men &amp; 5 ideas: Building national identity</w:t>
      </w:r>
      <w:r w:rsidR="001F41AB" w:rsidRPr="00B0037B">
        <w:rPr>
          <w:rFonts w:ascii="Trebuchet MS" w:hAnsi="Trebuchet MS" w:cs="Times New Roman"/>
          <w:sz w:val="24"/>
          <w:szCs w:val="24"/>
        </w:rPr>
        <w:t xml:space="preserve">. Kuala Lumpur, </w:t>
      </w:r>
      <w:r w:rsidRPr="00B0037B">
        <w:rPr>
          <w:rFonts w:ascii="Trebuchet MS" w:hAnsi="Trebuchet MS" w:cs="Times New Roman"/>
          <w:sz w:val="24"/>
          <w:szCs w:val="24"/>
        </w:rPr>
        <w:t>Malaysia: Asian Strategy &amp; Leadership Institute.</w:t>
      </w:r>
    </w:p>
    <w:p w:rsidR="00AD0298" w:rsidRPr="00B0037B" w:rsidRDefault="00AD0298" w:rsidP="00AE51D4">
      <w:pPr>
        <w:spacing w:after="0" w:line="240" w:lineRule="auto"/>
        <w:ind w:left="142" w:hanging="142"/>
        <w:rPr>
          <w:rFonts w:ascii="Trebuchet MS" w:hAnsi="Trebuchet MS" w:cs="Times New Roman"/>
          <w:sz w:val="24"/>
          <w:szCs w:val="24"/>
        </w:rPr>
      </w:pPr>
    </w:p>
    <w:p w:rsidR="00AD0298" w:rsidRPr="00B0037B" w:rsidRDefault="00AD0298" w:rsidP="00AE51D4">
      <w:pPr>
        <w:spacing w:after="0" w:line="240" w:lineRule="auto"/>
        <w:ind w:left="142" w:hanging="142"/>
        <w:rPr>
          <w:rFonts w:ascii="Trebuchet MS" w:hAnsi="Trebuchet MS" w:cs="Times New Roman"/>
          <w:sz w:val="24"/>
          <w:szCs w:val="24"/>
        </w:rPr>
      </w:pPr>
      <w:r w:rsidRPr="00B0037B">
        <w:rPr>
          <w:rFonts w:ascii="Trebuchet MS" w:hAnsi="Trebuchet MS" w:cs="Times New Roman"/>
          <w:sz w:val="24"/>
          <w:szCs w:val="24"/>
        </w:rPr>
        <w:t>Huntington, S. P., &amp;Brzeziński, Z. (2011).</w:t>
      </w:r>
      <w:r w:rsidRPr="00B0037B">
        <w:rPr>
          <w:rFonts w:ascii="Trebuchet MS" w:hAnsi="Trebuchet MS" w:cs="Times New Roman"/>
          <w:i/>
          <w:iCs/>
          <w:sz w:val="24"/>
          <w:szCs w:val="24"/>
        </w:rPr>
        <w:t xml:space="preserve">The </w:t>
      </w:r>
      <w:r w:rsidR="001F41AB" w:rsidRPr="00B0037B">
        <w:rPr>
          <w:rFonts w:ascii="Trebuchet MS" w:hAnsi="Trebuchet MS" w:cs="Times New Roman"/>
          <w:i/>
          <w:iCs/>
          <w:sz w:val="24"/>
          <w:szCs w:val="24"/>
        </w:rPr>
        <w:t xml:space="preserve">clash of civilizations and the </w:t>
      </w:r>
      <w:r w:rsidRPr="00B0037B">
        <w:rPr>
          <w:rFonts w:ascii="Trebuchet MS" w:hAnsi="Trebuchet MS" w:cs="Times New Roman"/>
          <w:i/>
          <w:iCs/>
          <w:sz w:val="24"/>
          <w:szCs w:val="24"/>
        </w:rPr>
        <w:t>remaking of world order</w:t>
      </w:r>
      <w:r w:rsidRPr="00B0037B">
        <w:rPr>
          <w:rFonts w:ascii="Trebuchet MS" w:hAnsi="Trebuchet MS" w:cs="Times New Roman"/>
          <w:sz w:val="24"/>
          <w:szCs w:val="24"/>
        </w:rPr>
        <w:t>. New York [etc.: Simon &amp; Schuster Paperbacks.</w:t>
      </w:r>
    </w:p>
    <w:p w:rsidR="00AD0298" w:rsidRPr="00B0037B" w:rsidRDefault="00AD0298" w:rsidP="00AE51D4">
      <w:pPr>
        <w:spacing w:after="0" w:line="240" w:lineRule="auto"/>
        <w:ind w:left="142" w:hanging="142"/>
        <w:rPr>
          <w:rFonts w:ascii="Trebuchet MS" w:hAnsi="Trebuchet MS" w:cs="Times New Roman"/>
          <w:sz w:val="24"/>
          <w:szCs w:val="24"/>
        </w:rPr>
      </w:pPr>
    </w:p>
    <w:p w:rsidR="00AD0298" w:rsidRPr="00B0037B" w:rsidRDefault="00AD0298" w:rsidP="00AE51D4">
      <w:pPr>
        <w:spacing w:after="0" w:line="240" w:lineRule="auto"/>
        <w:ind w:left="142" w:hanging="142"/>
        <w:rPr>
          <w:rFonts w:ascii="Trebuchet MS" w:hAnsi="Trebuchet MS" w:cs="Times New Roman"/>
          <w:sz w:val="24"/>
          <w:szCs w:val="24"/>
        </w:rPr>
      </w:pPr>
      <w:r w:rsidRPr="00B0037B">
        <w:rPr>
          <w:rFonts w:ascii="Trebuchet MS" w:hAnsi="Trebuchet MS" w:cs="Times New Roman"/>
          <w:sz w:val="24"/>
          <w:szCs w:val="24"/>
        </w:rPr>
        <w:t>Hutter, D., &amp; Ullmann, M. (2005).</w:t>
      </w:r>
      <w:r w:rsidRPr="00B0037B">
        <w:rPr>
          <w:rFonts w:ascii="Trebuchet MS" w:hAnsi="Trebuchet MS" w:cs="Times New Roman"/>
          <w:i/>
          <w:iCs/>
          <w:sz w:val="24"/>
          <w:szCs w:val="24"/>
        </w:rPr>
        <w:t xml:space="preserve">Security in Pervasive Computing: Second </w:t>
      </w:r>
      <w:r w:rsidRPr="00B0037B">
        <w:rPr>
          <w:rFonts w:ascii="Trebuchet MS" w:hAnsi="Trebuchet MS" w:cs="Times New Roman"/>
          <w:i/>
          <w:iCs/>
          <w:sz w:val="24"/>
          <w:szCs w:val="24"/>
        </w:rPr>
        <w:tab/>
        <w:t xml:space="preserve">International Conference, SPC 2005, Boppard, Germany, April 6-8, 2005, </w:t>
      </w:r>
      <w:r w:rsidRPr="00B0037B">
        <w:rPr>
          <w:rFonts w:ascii="Trebuchet MS" w:hAnsi="Trebuchet MS" w:cs="Times New Roman"/>
          <w:i/>
          <w:iCs/>
          <w:sz w:val="24"/>
          <w:szCs w:val="24"/>
        </w:rPr>
        <w:tab/>
        <w:t>Proceedings</w:t>
      </w:r>
      <w:r w:rsidRPr="00B0037B">
        <w:rPr>
          <w:rFonts w:ascii="Trebuchet MS" w:hAnsi="Trebuchet MS" w:cs="Times New Roman"/>
          <w:sz w:val="24"/>
          <w:szCs w:val="24"/>
        </w:rPr>
        <w:t>. Berlin: Springer.</w:t>
      </w:r>
    </w:p>
    <w:p w:rsidR="001F41AB" w:rsidRPr="00B0037B" w:rsidRDefault="001F41AB" w:rsidP="00AE51D4">
      <w:pPr>
        <w:pStyle w:val="ColorfulList-Accent11"/>
        <w:spacing w:after="0" w:line="240" w:lineRule="auto"/>
        <w:ind w:left="142" w:hanging="142"/>
        <w:rPr>
          <w:rFonts w:ascii="Trebuchet MS" w:hAnsi="Trebuchet MS" w:cs="Times New Roman"/>
          <w:sz w:val="24"/>
          <w:szCs w:val="24"/>
        </w:rPr>
      </w:pPr>
    </w:p>
    <w:p w:rsidR="00AD0298" w:rsidRPr="00B0037B" w:rsidRDefault="00AD0298" w:rsidP="00AE51D4">
      <w:pPr>
        <w:pStyle w:val="ColorfulList-Accent11"/>
        <w:spacing w:after="0" w:line="240" w:lineRule="auto"/>
        <w:ind w:left="142" w:hanging="142"/>
        <w:rPr>
          <w:rFonts w:ascii="Trebuchet MS" w:hAnsi="Trebuchet MS" w:cs="Times New Roman"/>
          <w:sz w:val="24"/>
          <w:szCs w:val="24"/>
        </w:rPr>
      </w:pPr>
      <w:r w:rsidRPr="00B0037B">
        <w:rPr>
          <w:rFonts w:ascii="Trebuchet MS" w:hAnsi="Trebuchet MS" w:cs="Times New Roman"/>
          <w:sz w:val="24"/>
          <w:szCs w:val="24"/>
        </w:rPr>
        <w:t>ISIS (2011).Looking Forward.In Zainal Aznam Yusof.</w:t>
      </w:r>
      <w:r w:rsidRPr="00B0037B">
        <w:rPr>
          <w:rFonts w:ascii="Trebuchet MS" w:hAnsi="Trebuchet MS" w:cs="Times New Roman"/>
          <w:i/>
          <w:iCs/>
          <w:sz w:val="24"/>
          <w:szCs w:val="24"/>
        </w:rPr>
        <w:t xml:space="preserve">Malaysia: policies and </w:t>
      </w:r>
      <w:r w:rsidRPr="00B0037B">
        <w:rPr>
          <w:rFonts w:ascii="Trebuchet MS" w:hAnsi="Trebuchet MS" w:cs="Times New Roman"/>
          <w:i/>
          <w:iCs/>
          <w:sz w:val="24"/>
          <w:szCs w:val="24"/>
        </w:rPr>
        <w:tab/>
        <w:t>issues in economic development</w:t>
      </w:r>
      <w:r w:rsidRPr="00B0037B">
        <w:rPr>
          <w:rFonts w:ascii="Trebuchet MS" w:hAnsi="Trebuchet MS" w:cs="Times New Roman"/>
          <w:sz w:val="24"/>
          <w:szCs w:val="24"/>
        </w:rPr>
        <w:t>. Kuala Lumpur: ISIS.</w:t>
      </w:r>
    </w:p>
    <w:p w:rsidR="00AD0298" w:rsidRPr="00B0037B" w:rsidRDefault="00AD0298" w:rsidP="00AE51D4">
      <w:pPr>
        <w:pStyle w:val="ColorfulList-Accent11"/>
        <w:spacing w:after="0" w:line="240" w:lineRule="auto"/>
        <w:ind w:left="142" w:hanging="142"/>
        <w:rPr>
          <w:rFonts w:ascii="Trebuchet MS" w:eastAsia="Lucida Grande" w:hAnsi="Trebuchet MS" w:cs="Times New Roman"/>
          <w:sz w:val="24"/>
          <w:szCs w:val="24"/>
        </w:rPr>
      </w:pPr>
    </w:p>
    <w:p w:rsidR="00AD0298" w:rsidRPr="00B0037B" w:rsidRDefault="00AD0298" w:rsidP="00AE51D4">
      <w:pPr>
        <w:pStyle w:val="ColorfulList-Accent11"/>
        <w:spacing w:after="0" w:line="240" w:lineRule="auto"/>
        <w:ind w:left="142" w:hanging="142"/>
        <w:rPr>
          <w:rFonts w:ascii="Trebuchet MS" w:hAnsi="Trebuchet MS" w:cs="Times New Roman"/>
          <w:sz w:val="24"/>
          <w:szCs w:val="24"/>
          <w:shd w:val="clear" w:color="auto" w:fill="FFFFFF"/>
        </w:rPr>
      </w:pPr>
      <w:r w:rsidRPr="00B0037B">
        <w:rPr>
          <w:rFonts w:ascii="Trebuchet MS" w:hAnsi="Trebuchet MS" w:cs="Times New Roman"/>
          <w:sz w:val="24"/>
          <w:szCs w:val="24"/>
          <w:shd w:val="clear" w:color="auto" w:fill="FFFFFF"/>
        </w:rPr>
        <w:t xml:space="preserve">Jeshurun, C. (2007). </w:t>
      </w:r>
      <w:r w:rsidRPr="00B0037B">
        <w:rPr>
          <w:rFonts w:ascii="Trebuchet MS" w:hAnsi="Trebuchet MS" w:cs="Times New Roman"/>
          <w:i/>
          <w:iCs/>
          <w:sz w:val="24"/>
          <w:szCs w:val="24"/>
          <w:shd w:val="clear" w:color="auto" w:fill="FFFFFF"/>
        </w:rPr>
        <w:t>Malaysia: Fifty years of diplomacy, 1957-2007</w:t>
      </w:r>
      <w:r w:rsidR="001F41AB" w:rsidRPr="00B0037B">
        <w:rPr>
          <w:rFonts w:ascii="Trebuchet MS" w:hAnsi="Trebuchet MS" w:cs="Times New Roman"/>
          <w:sz w:val="24"/>
          <w:szCs w:val="24"/>
          <w:shd w:val="clear" w:color="auto" w:fill="FFFFFF"/>
        </w:rPr>
        <w:t xml:space="preserve">. Kuala Lumpur: </w:t>
      </w:r>
      <w:r w:rsidRPr="00B0037B">
        <w:rPr>
          <w:rFonts w:ascii="Trebuchet MS" w:hAnsi="Trebuchet MS" w:cs="Times New Roman"/>
          <w:sz w:val="24"/>
          <w:szCs w:val="24"/>
          <w:shd w:val="clear" w:color="auto" w:fill="FFFFFF"/>
        </w:rPr>
        <w:t xml:space="preserve">The Other Press. </w:t>
      </w:r>
    </w:p>
    <w:p w:rsidR="00AD0298" w:rsidRPr="00B0037B" w:rsidRDefault="00AD0298" w:rsidP="00AE51D4">
      <w:pPr>
        <w:pStyle w:val="ColorfulList-Accent11"/>
        <w:spacing w:after="0" w:line="240" w:lineRule="auto"/>
        <w:ind w:left="142" w:hanging="142"/>
        <w:rPr>
          <w:rFonts w:ascii="Trebuchet MS" w:eastAsia="Lucida Grande" w:hAnsi="Trebuchet MS" w:cs="Times New Roman"/>
          <w:sz w:val="24"/>
          <w:szCs w:val="24"/>
        </w:rPr>
      </w:pPr>
    </w:p>
    <w:p w:rsidR="00AD0298" w:rsidRPr="00B0037B" w:rsidRDefault="00AD0298" w:rsidP="00AE51D4">
      <w:pPr>
        <w:ind w:left="142" w:hanging="142"/>
        <w:rPr>
          <w:rFonts w:ascii="Trebuchet MS" w:hAnsi="Trebuchet MS" w:cs="Times New Roman"/>
          <w:sz w:val="24"/>
          <w:szCs w:val="24"/>
        </w:rPr>
      </w:pPr>
      <w:r w:rsidRPr="00B0037B">
        <w:rPr>
          <w:rFonts w:ascii="Trebuchet MS" w:hAnsi="Trebuchet MS" w:cs="Times New Roman"/>
          <w:sz w:val="24"/>
          <w:szCs w:val="24"/>
        </w:rPr>
        <w:t xml:space="preserve">Kamarulnizam Abdullah. (ed.). (2010). </w:t>
      </w:r>
      <w:r w:rsidRPr="00B0037B">
        <w:rPr>
          <w:rFonts w:ascii="Trebuchet MS" w:hAnsi="Trebuchet MS" w:cs="Times New Roman"/>
          <w:i/>
          <w:sz w:val="24"/>
          <w:szCs w:val="24"/>
        </w:rPr>
        <w:t>Malaysia DalamHubunganAntarabangsaSerantau</w:t>
      </w:r>
      <w:r w:rsidRPr="00B0037B">
        <w:rPr>
          <w:rFonts w:ascii="Trebuchet MS" w:hAnsi="Trebuchet MS" w:cs="Times New Roman"/>
          <w:sz w:val="24"/>
          <w:szCs w:val="24"/>
        </w:rPr>
        <w:t xml:space="preserve"> (1</w:t>
      </w:r>
      <w:r w:rsidRPr="00B0037B">
        <w:rPr>
          <w:rFonts w:ascii="Trebuchet MS" w:hAnsi="Trebuchet MS" w:cs="Times New Roman"/>
          <w:sz w:val="24"/>
          <w:szCs w:val="24"/>
          <w:vertAlign w:val="superscript"/>
        </w:rPr>
        <w:t xml:space="preserve">st </w:t>
      </w:r>
      <w:r w:rsidRPr="00B0037B">
        <w:rPr>
          <w:rFonts w:ascii="Trebuchet MS" w:hAnsi="Trebuchet MS" w:cs="Times New Roman"/>
          <w:sz w:val="24"/>
          <w:szCs w:val="24"/>
        </w:rPr>
        <w:t>ed.). Kedah: Universiti Utara Malaysia.</w:t>
      </w:r>
    </w:p>
    <w:p w:rsidR="00AD0298" w:rsidRPr="00B0037B" w:rsidRDefault="00AD0298" w:rsidP="00AE51D4">
      <w:pPr>
        <w:pStyle w:val="ColorfulList-Accent11"/>
        <w:spacing w:after="0" w:line="240" w:lineRule="auto"/>
        <w:ind w:left="142" w:hanging="142"/>
        <w:rPr>
          <w:rFonts w:ascii="Trebuchet MS" w:hAnsi="Trebuchet MS" w:cs="Times New Roman"/>
          <w:sz w:val="24"/>
          <w:szCs w:val="24"/>
        </w:rPr>
      </w:pPr>
      <w:r w:rsidRPr="00B0037B">
        <w:rPr>
          <w:rFonts w:ascii="Trebuchet MS" w:hAnsi="Trebuchet MS" w:cs="Times New Roman"/>
          <w:bCs/>
          <w:sz w:val="24"/>
          <w:szCs w:val="24"/>
          <w:lang w:val="de-DE"/>
        </w:rPr>
        <w:t xml:space="preserve">Kaufman, R. (2006). Morgenthau’s Unrealistic Realism. </w:t>
      </w:r>
      <w:r w:rsidRPr="00B0037B">
        <w:rPr>
          <w:rFonts w:ascii="Trebuchet MS" w:hAnsi="Trebuchet MS" w:cs="Times New Roman"/>
          <w:bCs/>
          <w:i/>
          <w:iCs/>
          <w:sz w:val="24"/>
          <w:szCs w:val="24"/>
        </w:rPr>
        <w:t>Yale Journal of</w:t>
      </w:r>
      <w:r w:rsidRPr="00B0037B">
        <w:rPr>
          <w:rFonts w:ascii="Trebuchet MS" w:hAnsi="Trebuchet MS" w:cs="Times New Roman"/>
          <w:i/>
          <w:iCs/>
          <w:sz w:val="24"/>
          <w:szCs w:val="24"/>
        </w:rPr>
        <w:t>International Affairs</w:t>
      </w:r>
      <w:r w:rsidRPr="00B0037B">
        <w:rPr>
          <w:rFonts w:ascii="Trebuchet MS" w:hAnsi="Trebuchet MS" w:cs="Times New Roman"/>
          <w:sz w:val="24"/>
          <w:szCs w:val="24"/>
        </w:rPr>
        <w:t>, 1(2).</w:t>
      </w:r>
    </w:p>
    <w:p w:rsidR="00AD0298" w:rsidRPr="00B0037B" w:rsidRDefault="00AD0298" w:rsidP="00AE51D4">
      <w:pPr>
        <w:pStyle w:val="ColorfulList-Accent11"/>
        <w:spacing w:after="0" w:line="240" w:lineRule="auto"/>
        <w:ind w:left="142" w:hanging="142"/>
        <w:rPr>
          <w:rFonts w:ascii="Trebuchet MS" w:hAnsi="Trebuchet MS" w:cs="Times New Roman"/>
          <w:sz w:val="24"/>
          <w:szCs w:val="24"/>
        </w:rPr>
      </w:pPr>
    </w:p>
    <w:p w:rsidR="00AD0298" w:rsidRPr="00B0037B" w:rsidRDefault="00AD0298" w:rsidP="00AE51D4">
      <w:pPr>
        <w:spacing w:after="0" w:line="240" w:lineRule="auto"/>
        <w:ind w:left="142" w:hanging="142"/>
        <w:rPr>
          <w:rFonts w:ascii="Trebuchet MS" w:hAnsi="Trebuchet MS" w:cs="Times New Roman"/>
          <w:sz w:val="24"/>
          <w:szCs w:val="24"/>
        </w:rPr>
      </w:pPr>
      <w:r w:rsidRPr="00B0037B">
        <w:rPr>
          <w:rFonts w:ascii="Trebuchet MS" w:hAnsi="Trebuchet MS" w:cs="Times New Roman"/>
          <w:sz w:val="24"/>
          <w:szCs w:val="24"/>
        </w:rPr>
        <w:t>Krishnamurthy, S. (1962).</w:t>
      </w:r>
      <w:r w:rsidRPr="00B0037B">
        <w:rPr>
          <w:rFonts w:ascii="Trebuchet MS" w:hAnsi="Trebuchet MS" w:cs="Times New Roman"/>
          <w:i/>
          <w:iCs/>
          <w:sz w:val="24"/>
          <w:szCs w:val="24"/>
        </w:rPr>
        <w:t>Federation of Malaysia</w:t>
      </w:r>
      <w:r w:rsidRPr="00B0037B">
        <w:rPr>
          <w:rFonts w:ascii="Trebuchet MS" w:hAnsi="Trebuchet MS" w:cs="Times New Roman"/>
          <w:sz w:val="24"/>
          <w:szCs w:val="24"/>
        </w:rPr>
        <w:t xml:space="preserve"> (Foreign Affairs Reports, Government of Malaysia. 11(2), Appendix 1).</w:t>
      </w:r>
    </w:p>
    <w:p w:rsidR="00AD0298" w:rsidRPr="00B0037B" w:rsidRDefault="00AD0298" w:rsidP="00AE51D4">
      <w:pPr>
        <w:spacing w:after="0" w:line="240" w:lineRule="auto"/>
        <w:ind w:left="142" w:hanging="142"/>
        <w:rPr>
          <w:rFonts w:ascii="Trebuchet MS" w:hAnsi="Trebuchet MS" w:cs="Times New Roman"/>
          <w:sz w:val="24"/>
          <w:szCs w:val="24"/>
        </w:rPr>
      </w:pPr>
    </w:p>
    <w:p w:rsidR="00AD0298" w:rsidRPr="00B0037B" w:rsidRDefault="00AD0298" w:rsidP="00AE51D4">
      <w:pPr>
        <w:pStyle w:val="ColorfulList-Accent11"/>
        <w:spacing w:after="0" w:line="240" w:lineRule="auto"/>
        <w:ind w:left="142" w:hanging="142"/>
        <w:rPr>
          <w:rFonts w:ascii="Trebuchet MS" w:hAnsi="Trebuchet MS" w:cs="Times New Roman"/>
          <w:sz w:val="24"/>
          <w:szCs w:val="24"/>
        </w:rPr>
      </w:pPr>
      <w:r w:rsidRPr="00B0037B">
        <w:rPr>
          <w:rFonts w:ascii="Trebuchet MS" w:hAnsi="Trebuchet MS" w:cs="Times New Roman"/>
          <w:bCs/>
          <w:sz w:val="24"/>
          <w:szCs w:val="24"/>
        </w:rPr>
        <w:t xml:space="preserve">Li, J. (n.d.). </w:t>
      </w:r>
      <w:r w:rsidRPr="00B0037B">
        <w:rPr>
          <w:rFonts w:ascii="Trebuchet MS" w:hAnsi="Trebuchet MS" w:cs="Times New Roman"/>
          <w:sz w:val="24"/>
          <w:szCs w:val="24"/>
        </w:rPr>
        <w:t>Malaysian Foreign Policy in the post 9/11 era</w:t>
      </w:r>
      <w:r w:rsidRPr="00B0037B">
        <w:rPr>
          <w:rFonts w:ascii="Trebuchet MS" w:hAnsi="Trebuchet MS" w:cs="Times New Roman"/>
          <w:b/>
          <w:sz w:val="24"/>
          <w:szCs w:val="24"/>
        </w:rPr>
        <w:t xml:space="preserve">, </w:t>
      </w:r>
      <w:r w:rsidR="001F41AB" w:rsidRPr="00B0037B">
        <w:rPr>
          <w:rFonts w:ascii="Trebuchet MS" w:hAnsi="Trebuchet MS" w:cs="Times New Roman"/>
          <w:sz w:val="24"/>
          <w:szCs w:val="24"/>
        </w:rPr>
        <w:t xml:space="preserve">Global Politics: One Year </w:t>
      </w:r>
      <w:r w:rsidRPr="00B0037B">
        <w:rPr>
          <w:rFonts w:ascii="Trebuchet MS" w:hAnsi="Trebuchet MS" w:cs="Times New Roman"/>
          <w:sz w:val="24"/>
          <w:szCs w:val="24"/>
        </w:rPr>
        <w:t xml:space="preserve">On. Retrieved from </w:t>
      </w:r>
      <w:r w:rsidRPr="00B0037B">
        <w:rPr>
          <w:rFonts w:ascii="Trebuchet MS" w:hAnsi="Trebuchet MS" w:cs="Times New Roman"/>
          <w:sz w:val="24"/>
          <w:szCs w:val="24"/>
          <w:shd w:val="clear" w:color="auto" w:fill="FFFFFF"/>
        </w:rPr>
        <w:t>http://www.global-politics.co.uk/issue5/Li/</w:t>
      </w:r>
    </w:p>
    <w:p w:rsidR="00AD0298" w:rsidRPr="00B0037B" w:rsidRDefault="00AD0298" w:rsidP="00AE51D4">
      <w:pPr>
        <w:spacing w:after="0" w:line="240" w:lineRule="auto"/>
        <w:ind w:left="142" w:hanging="142"/>
        <w:rPr>
          <w:rFonts w:ascii="Trebuchet MS" w:hAnsi="Trebuchet MS" w:cs="Times New Roman"/>
          <w:sz w:val="24"/>
          <w:szCs w:val="24"/>
        </w:rPr>
      </w:pPr>
    </w:p>
    <w:p w:rsidR="00AD0298" w:rsidRPr="00B0037B" w:rsidRDefault="00AD0298" w:rsidP="00AE51D4">
      <w:pPr>
        <w:pStyle w:val="ColorfulList-Accent11"/>
        <w:spacing w:after="0" w:line="240" w:lineRule="auto"/>
        <w:ind w:left="142" w:hanging="142"/>
        <w:rPr>
          <w:rFonts w:ascii="Trebuchet MS" w:hAnsi="Trebuchet MS" w:cs="Times New Roman"/>
          <w:sz w:val="24"/>
          <w:szCs w:val="24"/>
        </w:rPr>
      </w:pPr>
      <w:r w:rsidRPr="00B0037B">
        <w:rPr>
          <w:rFonts w:ascii="Trebuchet MS" w:hAnsi="Trebuchet MS" w:cs="Times New Roman"/>
          <w:sz w:val="24"/>
          <w:szCs w:val="24"/>
        </w:rPr>
        <w:t xml:space="preserve">Mahathir bin Mohamad. (1970). </w:t>
      </w:r>
      <w:r w:rsidRPr="00B0037B">
        <w:rPr>
          <w:rFonts w:ascii="Trebuchet MS" w:hAnsi="Trebuchet MS" w:cs="Times New Roman"/>
          <w:i/>
          <w:iCs/>
          <w:sz w:val="24"/>
          <w:szCs w:val="24"/>
        </w:rPr>
        <w:t>The Malay Dilemma</w:t>
      </w:r>
      <w:r w:rsidR="001F41AB" w:rsidRPr="00B0037B">
        <w:rPr>
          <w:rFonts w:ascii="Trebuchet MS" w:hAnsi="Trebuchet MS" w:cs="Times New Roman"/>
          <w:sz w:val="24"/>
          <w:szCs w:val="24"/>
        </w:rPr>
        <w:t xml:space="preserve">. Singapore: Donald Moore </w:t>
      </w:r>
      <w:r w:rsidRPr="00B0037B">
        <w:rPr>
          <w:rFonts w:ascii="Trebuchet MS" w:hAnsi="Trebuchet MS" w:cs="Times New Roman"/>
          <w:sz w:val="24"/>
          <w:szCs w:val="24"/>
        </w:rPr>
        <w:t>for the Asia Pacific Press.</w:t>
      </w:r>
    </w:p>
    <w:p w:rsidR="00AD0298" w:rsidRPr="00B0037B" w:rsidRDefault="00AD0298" w:rsidP="00AE51D4">
      <w:pPr>
        <w:pStyle w:val="ColorfulList-Accent11"/>
        <w:spacing w:after="0" w:line="240" w:lineRule="auto"/>
        <w:ind w:left="142" w:hanging="142"/>
        <w:rPr>
          <w:rFonts w:ascii="Trebuchet MS" w:hAnsi="Trebuchet MS" w:cs="Times New Roman"/>
          <w:sz w:val="24"/>
          <w:szCs w:val="24"/>
        </w:rPr>
      </w:pPr>
    </w:p>
    <w:p w:rsidR="00AD0298" w:rsidRPr="00B0037B" w:rsidRDefault="00AD0298" w:rsidP="00AE51D4">
      <w:pPr>
        <w:pStyle w:val="ColorfulList-Accent11"/>
        <w:spacing w:after="0" w:line="240" w:lineRule="auto"/>
        <w:ind w:left="142" w:hanging="142"/>
        <w:rPr>
          <w:rFonts w:ascii="Trebuchet MS" w:hAnsi="Trebuchet MS" w:cs="Times New Roman"/>
          <w:sz w:val="24"/>
          <w:szCs w:val="24"/>
        </w:rPr>
      </w:pPr>
      <w:r w:rsidRPr="00B0037B">
        <w:rPr>
          <w:rFonts w:ascii="Trebuchet MS" w:hAnsi="Trebuchet MS" w:cs="Times New Roman"/>
          <w:sz w:val="24"/>
          <w:szCs w:val="24"/>
        </w:rPr>
        <w:lastRenderedPageBreak/>
        <w:t xml:space="preserve">Mahathir bin Mohamad. (1991). </w:t>
      </w:r>
      <w:r w:rsidRPr="00B0037B">
        <w:rPr>
          <w:rFonts w:ascii="Trebuchet MS" w:hAnsi="Trebuchet MS" w:cs="Times New Roman"/>
          <w:i/>
          <w:iCs/>
          <w:sz w:val="24"/>
          <w:szCs w:val="24"/>
        </w:rPr>
        <w:t>Malaysia: The way forward (Vision 2020)</w:t>
      </w:r>
      <w:r w:rsidRPr="00B0037B">
        <w:rPr>
          <w:rFonts w:ascii="Trebuchet MS" w:hAnsi="Trebuchet MS" w:cs="Times New Roman"/>
          <w:sz w:val="24"/>
          <w:szCs w:val="24"/>
        </w:rPr>
        <w:t xml:space="preserve">. Kuala Lumpur: PercetakanNasional Malaysia. </w:t>
      </w:r>
    </w:p>
    <w:p w:rsidR="00AD0298" w:rsidRPr="00B0037B" w:rsidRDefault="00AD0298" w:rsidP="00AE51D4">
      <w:pPr>
        <w:pStyle w:val="ColorfulList-Accent11"/>
        <w:spacing w:after="0" w:line="240" w:lineRule="auto"/>
        <w:ind w:left="142" w:hanging="142"/>
        <w:rPr>
          <w:rFonts w:ascii="Trebuchet MS" w:hAnsi="Trebuchet MS" w:cs="Times New Roman"/>
          <w:sz w:val="24"/>
          <w:szCs w:val="24"/>
        </w:rPr>
      </w:pPr>
    </w:p>
    <w:p w:rsidR="00AD0298" w:rsidRPr="00B0037B" w:rsidRDefault="00AD0298" w:rsidP="00AE51D4">
      <w:pPr>
        <w:pStyle w:val="ColorfulList-Accent11"/>
        <w:spacing w:after="0" w:line="240" w:lineRule="auto"/>
        <w:ind w:left="142" w:hanging="142"/>
        <w:rPr>
          <w:rFonts w:ascii="Trebuchet MS" w:hAnsi="Trebuchet MS" w:cs="Times New Roman"/>
          <w:sz w:val="24"/>
          <w:szCs w:val="24"/>
        </w:rPr>
      </w:pPr>
      <w:r w:rsidRPr="00B0037B">
        <w:rPr>
          <w:rFonts w:ascii="Trebuchet MS" w:hAnsi="Trebuchet MS" w:cs="Times New Roman"/>
          <w:sz w:val="24"/>
          <w:szCs w:val="24"/>
        </w:rPr>
        <w:t xml:space="preserve">Mahathir bin Mohamad. (2004). </w:t>
      </w:r>
      <w:r w:rsidRPr="00B0037B">
        <w:rPr>
          <w:rFonts w:ascii="Trebuchet MS" w:hAnsi="Trebuchet MS" w:cs="Times New Roman"/>
          <w:i/>
          <w:iCs/>
          <w:sz w:val="24"/>
          <w:szCs w:val="24"/>
        </w:rPr>
        <w:t>Encyclopedia of</w:t>
      </w:r>
      <w:r w:rsidR="001F41AB" w:rsidRPr="00B0037B">
        <w:rPr>
          <w:rFonts w:ascii="Trebuchet MS" w:hAnsi="Trebuchet MS" w:cs="Times New Roman"/>
          <w:i/>
          <w:iCs/>
          <w:sz w:val="24"/>
          <w:szCs w:val="24"/>
        </w:rPr>
        <w:t xml:space="preserve">Dr.Tun Mahathir bin Mohamad, Prime </w:t>
      </w:r>
      <w:r w:rsidRPr="00B0037B">
        <w:rPr>
          <w:rFonts w:ascii="Trebuchet MS" w:hAnsi="Trebuchet MS" w:cs="Times New Roman"/>
          <w:i/>
          <w:iCs/>
          <w:sz w:val="24"/>
          <w:szCs w:val="24"/>
        </w:rPr>
        <w:t xml:space="preserve">Minister of Malaysia </w:t>
      </w:r>
      <w:r w:rsidRPr="00B0037B">
        <w:rPr>
          <w:rFonts w:ascii="Trebuchet MS" w:hAnsi="Trebuchet MS" w:cs="Times New Roman"/>
          <w:sz w:val="24"/>
          <w:szCs w:val="24"/>
        </w:rPr>
        <w:t xml:space="preserve">(pp. 115). Kuala Lumpur: Darulfikir. </w:t>
      </w:r>
    </w:p>
    <w:p w:rsidR="00AD0298" w:rsidRPr="00B0037B" w:rsidRDefault="00AD0298" w:rsidP="00AE51D4">
      <w:pPr>
        <w:pStyle w:val="ColorfulList-Accent11"/>
        <w:spacing w:after="0" w:line="240" w:lineRule="auto"/>
        <w:ind w:left="142" w:hanging="142"/>
        <w:rPr>
          <w:rFonts w:ascii="Trebuchet MS" w:hAnsi="Trebuchet MS" w:cs="Times New Roman"/>
          <w:sz w:val="24"/>
          <w:szCs w:val="24"/>
        </w:rPr>
      </w:pPr>
    </w:p>
    <w:p w:rsidR="00AD0298" w:rsidRPr="00B0037B" w:rsidRDefault="00AD0298" w:rsidP="00AE51D4">
      <w:pPr>
        <w:pStyle w:val="ColorfulList-Accent11"/>
        <w:spacing w:after="0" w:line="240" w:lineRule="auto"/>
        <w:ind w:left="142" w:hanging="142"/>
        <w:rPr>
          <w:rFonts w:ascii="Trebuchet MS" w:eastAsia="Times New Roman" w:hAnsi="Trebuchet MS" w:cs="Times New Roman"/>
          <w:bCs/>
          <w:spacing w:val="-15"/>
          <w:kern w:val="36"/>
          <w:sz w:val="24"/>
          <w:szCs w:val="24"/>
          <w:lang w:eastAsia="en-MY"/>
        </w:rPr>
      </w:pPr>
      <w:r w:rsidRPr="00B0037B">
        <w:rPr>
          <w:rFonts w:ascii="Trebuchet MS" w:hAnsi="Trebuchet MS" w:cs="Times New Roman"/>
          <w:sz w:val="24"/>
          <w:szCs w:val="24"/>
        </w:rPr>
        <w:t xml:space="preserve">Mahathir bin Mohamad </w:t>
      </w:r>
      <w:r w:rsidRPr="00B0037B">
        <w:rPr>
          <w:rFonts w:ascii="Trebuchet MS" w:eastAsia="Times New Roman" w:hAnsi="Trebuchet MS" w:cs="Times New Roman"/>
          <w:bCs/>
          <w:spacing w:val="-15"/>
          <w:kern w:val="36"/>
          <w:sz w:val="24"/>
          <w:szCs w:val="24"/>
          <w:lang w:eastAsia="en-MY"/>
        </w:rPr>
        <w:t xml:space="preserve">&amp; Hashim Makaruddin. (2005). </w:t>
      </w:r>
      <w:r w:rsidRPr="00B0037B">
        <w:rPr>
          <w:rFonts w:ascii="Trebuchet MS" w:eastAsia="Times New Roman" w:hAnsi="Trebuchet MS" w:cs="Times New Roman"/>
          <w:bCs/>
          <w:i/>
          <w:iCs/>
          <w:spacing w:val="-15"/>
          <w:kern w:val="36"/>
          <w:sz w:val="24"/>
          <w:szCs w:val="24"/>
          <w:lang w:eastAsia="en-MY"/>
        </w:rPr>
        <w:t>Menghadapicabaran</w:t>
      </w:r>
      <w:r w:rsidRPr="00B0037B">
        <w:rPr>
          <w:rFonts w:ascii="Trebuchet MS" w:eastAsia="Times New Roman" w:hAnsi="Trebuchet MS" w:cs="Times New Roman"/>
          <w:bCs/>
          <w:spacing w:val="-15"/>
          <w:kern w:val="36"/>
          <w:sz w:val="24"/>
          <w:szCs w:val="24"/>
          <w:lang w:eastAsia="en-MY"/>
        </w:rPr>
        <w:t>.  Kuala Lumpur: Darulfikir.</w:t>
      </w:r>
    </w:p>
    <w:p w:rsidR="00AD0298" w:rsidRPr="00B0037B" w:rsidRDefault="00AD0298" w:rsidP="00AE51D4">
      <w:pPr>
        <w:pStyle w:val="ColorfulList-Accent11"/>
        <w:spacing w:after="0" w:line="240" w:lineRule="auto"/>
        <w:ind w:left="142" w:hanging="142"/>
        <w:rPr>
          <w:rFonts w:ascii="Trebuchet MS" w:eastAsia="Times New Roman" w:hAnsi="Trebuchet MS" w:cs="Times New Roman"/>
          <w:bCs/>
          <w:spacing w:val="-15"/>
          <w:kern w:val="36"/>
          <w:sz w:val="24"/>
          <w:szCs w:val="24"/>
          <w:lang w:eastAsia="en-MY"/>
        </w:rPr>
      </w:pPr>
    </w:p>
    <w:p w:rsidR="00AD0298" w:rsidRPr="00B0037B" w:rsidRDefault="00AD0298" w:rsidP="00AE51D4">
      <w:pPr>
        <w:pStyle w:val="ColorfulList-Accent11"/>
        <w:spacing w:after="0" w:line="240" w:lineRule="auto"/>
        <w:ind w:left="142" w:hanging="142"/>
        <w:rPr>
          <w:rFonts w:ascii="Trebuchet MS" w:hAnsi="Trebuchet MS" w:cs="Times New Roman"/>
          <w:sz w:val="24"/>
          <w:szCs w:val="24"/>
        </w:rPr>
      </w:pPr>
      <w:r w:rsidRPr="00B0037B">
        <w:rPr>
          <w:rFonts w:ascii="Trebuchet MS" w:hAnsi="Trebuchet MS" w:cs="Times New Roman"/>
          <w:sz w:val="24"/>
          <w:szCs w:val="24"/>
        </w:rPr>
        <w:t xml:space="preserve">Mahathir bin Mohamad. (2006). </w:t>
      </w:r>
      <w:r w:rsidRPr="00B0037B">
        <w:rPr>
          <w:rFonts w:ascii="Trebuchet MS" w:hAnsi="Trebuchet MS" w:cs="Times New Roman"/>
          <w:i/>
          <w:iCs/>
          <w:sz w:val="24"/>
          <w:szCs w:val="24"/>
        </w:rPr>
        <w:t>Islam, knowledge, and other affairs</w:t>
      </w:r>
      <w:r w:rsidR="001F41AB" w:rsidRPr="00B0037B">
        <w:rPr>
          <w:rFonts w:ascii="Trebuchet MS" w:hAnsi="Trebuchet MS" w:cs="Times New Roman"/>
          <w:sz w:val="24"/>
          <w:szCs w:val="24"/>
        </w:rPr>
        <w:t xml:space="preserve">.Petaling Jaya, </w:t>
      </w:r>
      <w:r w:rsidRPr="00B0037B">
        <w:rPr>
          <w:rFonts w:ascii="Trebuchet MS" w:hAnsi="Trebuchet MS" w:cs="Times New Roman"/>
          <w:sz w:val="24"/>
          <w:szCs w:val="24"/>
        </w:rPr>
        <w:t>Selangor, Malaysia: MPH Pub.</w:t>
      </w:r>
    </w:p>
    <w:p w:rsidR="00AD0298" w:rsidRPr="00B0037B" w:rsidRDefault="00AD0298" w:rsidP="00AE51D4">
      <w:pPr>
        <w:spacing w:after="0" w:line="240" w:lineRule="auto"/>
        <w:ind w:left="142" w:hanging="142"/>
        <w:contextualSpacing/>
        <w:rPr>
          <w:rFonts w:ascii="Trebuchet MS" w:eastAsia="Times New Roman" w:hAnsi="Trebuchet MS" w:cs="Times New Roman"/>
          <w:bCs/>
          <w:spacing w:val="-15"/>
          <w:kern w:val="36"/>
          <w:sz w:val="24"/>
          <w:szCs w:val="24"/>
          <w:lang w:eastAsia="en-MY"/>
        </w:rPr>
      </w:pPr>
    </w:p>
    <w:p w:rsidR="00AD0298" w:rsidRPr="00B0037B" w:rsidRDefault="00AD0298" w:rsidP="00AE51D4">
      <w:pPr>
        <w:spacing w:after="0" w:line="240" w:lineRule="auto"/>
        <w:ind w:left="142" w:hanging="142"/>
        <w:contextualSpacing/>
        <w:rPr>
          <w:rFonts w:ascii="Trebuchet MS" w:eastAsia="Times New Roman" w:hAnsi="Trebuchet MS" w:cs="Times New Roman"/>
          <w:kern w:val="36"/>
          <w:sz w:val="24"/>
          <w:szCs w:val="24"/>
          <w:lang w:eastAsia="en-MY"/>
        </w:rPr>
      </w:pPr>
      <w:r w:rsidRPr="00B0037B">
        <w:rPr>
          <w:rFonts w:ascii="Trebuchet MS" w:eastAsia="Times New Roman" w:hAnsi="Trebuchet MS" w:cs="Times New Roman"/>
          <w:kern w:val="36"/>
          <w:sz w:val="24"/>
          <w:szCs w:val="24"/>
          <w:lang w:eastAsia="en-MY"/>
        </w:rPr>
        <w:t>Malaysia Ministry of Foreign Affairs.(1982). In Mahathir Mohamad.</w:t>
      </w:r>
      <w:r w:rsidRPr="00B0037B">
        <w:rPr>
          <w:rFonts w:ascii="Trebuchet MS" w:hAnsi="Trebuchet MS" w:cs="Times New Roman"/>
          <w:sz w:val="24"/>
          <w:szCs w:val="24"/>
        </w:rPr>
        <w:t>Inaugural address at the 5th ASEAN-Japan Symposium.</w:t>
      </w:r>
      <w:r w:rsidRPr="00B0037B">
        <w:rPr>
          <w:rFonts w:ascii="Trebuchet MS" w:eastAsia="Times New Roman" w:hAnsi="Trebuchet MS" w:cs="Times New Roman"/>
          <w:i/>
          <w:kern w:val="36"/>
          <w:sz w:val="24"/>
          <w:szCs w:val="24"/>
          <w:lang w:eastAsia="en-MY"/>
        </w:rPr>
        <w:t>Foreign Affairs Malaysia</w:t>
      </w:r>
      <w:r w:rsidRPr="00B0037B">
        <w:rPr>
          <w:rFonts w:ascii="Trebuchet MS" w:eastAsia="Times New Roman" w:hAnsi="Trebuchet MS" w:cs="Times New Roman"/>
          <w:kern w:val="36"/>
          <w:sz w:val="24"/>
          <w:szCs w:val="24"/>
          <w:lang w:eastAsia="en-MY"/>
        </w:rPr>
        <w:t>. 15(3), pp. 228. Kuala Lumpur:  Ministry of Foreign Affairs.</w:t>
      </w:r>
    </w:p>
    <w:p w:rsidR="00AD0298" w:rsidRPr="00B0037B" w:rsidRDefault="00AD0298" w:rsidP="00AE51D4">
      <w:pPr>
        <w:spacing w:after="0" w:line="240" w:lineRule="auto"/>
        <w:ind w:left="142" w:hanging="142"/>
        <w:contextualSpacing/>
        <w:rPr>
          <w:rFonts w:ascii="Trebuchet MS" w:eastAsia="Times New Roman" w:hAnsi="Trebuchet MS" w:cs="Times New Roman"/>
          <w:kern w:val="36"/>
          <w:sz w:val="24"/>
          <w:szCs w:val="24"/>
          <w:lang w:eastAsia="en-MY"/>
        </w:rPr>
      </w:pPr>
    </w:p>
    <w:p w:rsidR="00AD0298" w:rsidRPr="00B0037B" w:rsidRDefault="00AD0298" w:rsidP="00AE51D4">
      <w:pPr>
        <w:spacing w:after="0" w:line="240" w:lineRule="auto"/>
        <w:ind w:left="142" w:hanging="142"/>
        <w:contextualSpacing/>
        <w:rPr>
          <w:rFonts w:ascii="Trebuchet MS" w:eastAsia="Times New Roman" w:hAnsi="Trebuchet MS" w:cs="Times New Roman"/>
          <w:kern w:val="36"/>
          <w:sz w:val="24"/>
          <w:szCs w:val="24"/>
          <w:lang w:eastAsia="en-MY"/>
        </w:rPr>
      </w:pPr>
      <w:r w:rsidRPr="00B0037B">
        <w:rPr>
          <w:rFonts w:ascii="Trebuchet MS" w:eastAsia="Times New Roman" w:hAnsi="Trebuchet MS" w:cs="Times New Roman"/>
          <w:kern w:val="36"/>
          <w:sz w:val="24"/>
          <w:szCs w:val="24"/>
          <w:lang w:eastAsia="en-MY"/>
        </w:rPr>
        <w:t>Malaysia Ministry of Foreign Affairs.(1983). Foreign</w:t>
      </w:r>
      <w:r w:rsidRPr="00B0037B">
        <w:rPr>
          <w:rFonts w:ascii="Trebuchet MS" w:eastAsia="Times New Roman" w:hAnsi="Trebuchet MS" w:cs="Times New Roman"/>
          <w:i/>
          <w:kern w:val="36"/>
          <w:sz w:val="24"/>
          <w:szCs w:val="24"/>
          <w:lang w:eastAsia="en-MY"/>
        </w:rPr>
        <w:t xml:space="preserve"> Affairs Malaysia</w:t>
      </w:r>
      <w:r w:rsidRPr="00B0037B">
        <w:rPr>
          <w:rFonts w:ascii="Trebuchet MS" w:eastAsia="Times New Roman" w:hAnsi="Trebuchet MS" w:cs="Times New Roman"/>
          <w:kern w:val="36"/>
          <w:sz w:val="24"/>
          <w:szCs w:val="24"/>
          <w:lang w:eastAsia="en-MY"/>
        </w:rPr>
        <w:t xml:space="preserve"> (Vol. 16 -4). Kuala Lumpur: Ministry of Foreign Affairs.</w:t>
      </w:r>
    </w:p>
    <w:p w:rsidR="00AD0298" w:rsidRPr="00B0037B" w:rsidRDefault="00AD0298" w:rsidP="00AE51D4">
      <w:pPr>
        <w:spacing w:after="0" w:line="240" w:lineRule="auto"/>
        <w:ind w:left="142" w:hanging="142"/>
        <w:contextualSpacing/>
        <w:rPr>
          <w:rFonts w:ascii="Trebuchet MS" w:eastAsia="Times New Roman" w:hAnsi="Trebuchet MS" w:cs="Times New Roman"/>
          <w:kern w:val="36"/>
          <w:sz w:val="24"/>
          <w:szCs w:val="24"/>
          <w:lang w:eastAsia="en-MY"/>
        </w:rPr>
      </w:pPr>
    </w:p>
    <w:p w:rsidR="00AD0298" w:rsidRPr="00B0037B" w:rsidRDefault="00AD0298" w:rsidP="00AE51D4">
      <w:pPr>
        <w:spacing w:after="0" w:line="240" w:lineRule="auto"/>
        <w:ind w:left="142" w:hanging="142"/>
        <w:contextualSpacing/>
        <w:rPr>
          <w:rFonts w:ascii="Trebuchet MS" w:eastAsia="Times New Roman" w:hAnsi="Trebuchet MS" w:cs="Times New Roman"/>
          <w:kern w:val="36"/>
          <w:sz w:val="24"/>
          <w:szCs w:val="24"/>
          <w:lang w:eastAsia="en-MY"/>
        </w:rPr>
      </w:pPr>
      <w:r w:rsidRPr="00B0037B">
        <w:rPr>
          <w:rFonts w:ascii="Trebuchet MS" w:eastAsia="Times New Roman" w:hAnsi="Trebuchet MS" w:cs="Times New Roman"/>
          <w:kern w:val="36"/>
          <w:sz w:val="24"/>
          <w:szCs w:val="24"/>
          <w:lang w:eastAsia="en-MY"/>
        </w:rPr>
        <w:t>Malaysia Ministry of Foreign Affairs.(2000). Foreign</w:t>
      </w:r>
      <w:r w:rsidRPr="00B0037B">
        <w:rPr>
          <w:rFonts w:ascii="Trebuchet MS" w:eastAsia="Times New Roman" w:hAnsi="Trebuchet MS" w:cs="Times New Roman"/>
          <w:i/>
          <w:kern w:val="36"/>
          <w:sz w:val="24"/>
          <w:szCs w:val="24"/>
          <w:lang w:eastAsia="en-MY"/>
        </w:rPr>
        <w:t xml:space="preserve"> Affairs Malaysia</w:t>
      </w:r>
      <w:r w:rsidRPr="00B0037B">
        <w:rPr>
          <w:rFonts w:ascii="Trebuchet MS" w:eastAsia="Times New Roman" w:hAnsi="Trebuchet MS" w:cs="Times New Roman"/>
          <w:kern w:val="36"/>
          <w:sz w:val="24"/>
          <w:szCs w:val="24"/>
          <w:lang w:eastAsia="en-MY"/>
        </w:rPr>
        <w:t xml:space="preserve"> (Vol. 33). Kuala Lumpur:  Ministry of Foreign Affairs.</w:t>
      </w:r>
    </w:p>
    <w:p w:rsidR="00AD0298" w:rsidRPr="00B0037B" w:rsidRDefault="00AD0298" w:rsidP="00AE51D4">
      <w:pPr>
        <w:pStyle w:val="ColorfulList-Accent11"/>
        <w:spacing w:after="0" w:line="240" w:lineRule="auto"/>
        <w:ind w:left="142" w:hanging="142"/>
        <w:rPr>
          <w:rFonts w:ascii="Trebuchet MS" w:hAnsi="Trebuchet MS" w:cs="Times New Roman"/>
          <w:sz w:val="24"/>
          <w:szCs w:val="24"/>
        </w:rPr>
      </w:pPr>
    </w:p>
    <w:p w:rsidR="00AD0298" w:rsidRPr="00B0037B" w:rsidRDefault="00AD0298" w:rsidP="00AE51D4">
      <w:pPr>
        <w:pStyle w:val="ColorfulList-Accent11"/>
        <w:spacing w:after="0" w:line="240" w:lineRule="auto"/>
        <w:ind w:left="142" w:hanging="142"/>
        <w:rPr>
          <w:rFonts w:ascii="Trebuchet MS" w:hAnsi="Trebuchet MS" w:cs="Times New Roman"/>
          <w:sz w:val="24"/>
          <w:szCs w:val="24"/>
        </w:rPr>
      </w:pPr>
      <w:r w:rsidRPr="00B0037B">
        <w:rPr>
          <w:rFonts w:ascii="Trebuchet MS" w:hAnsi="Trebuchet MS" w:cs="Times New Roman"/>
          <w:sz w:val="24"/>
          <w:szCs w:val="24"/>
        </w:rPr>
        <w:t xml:space="preserve">Mohd. Yusof Ahmad. (1990). </w:t>
      </w:r>
      <w:r w:rsidRPr="00B0037B">
        <w:rPr>
          <w:rFonts w:ascii="Trebuchet MS" w:hAnsi="Trebuchet MS" w:cs="Times New Roman"/>
          <w:i/>
          <w:iCs/>
          <w:sz w:val="24"/>
          <w:szCs w:val="24"/>
        </w:rPr>
        <w:t>Continuity and Change</w:t>
      </w:r>
      <w:r w:rsidR="00B150A4" w:rsidRPr="00B0037B">
        <w:rPr>
          <w:rFonts w:ascii="Trebuchet MS" w:hAnsi="Trebuchet MS" w:cs="Times New Roman"/>
          <w:i/>
          <w:iCs/>
          <w:sz w:val="24"/>
          <w:szCs w:val="24"/>
        </w:rPr>
        <w:t xml:space="preserve"> in Malaysia’s Foreign Policy, </w:t>
      </w:r>
      <w:r w:rsidRPr="00B0037B">
        <w:rPr>
          <w:rFonts w:ascii="Trebuchet MS" w:hAnsi="Trebuchet MS" w:cs="Times New Roman"/>
          <w:i/>
          <w:iCs/>
          <w:sz w:val="24"/>
          <w:szCs w:val="24"/>
        </w:rPr>
        <w:t xml:space="preserve">1981-1986. </w:t>
      </w:r>
      <w:r w:rsidRPr="00B0037B">
        <w:rPr>
          <w:rFonts w:ascii="Trebuchet MS" w:hAnsi="Trebuchet MS" w:cs="Times New Roman"/>
          <w:sz w:val="24"/>
          <w:szCs w:val="24"/>
        </w:rPr>
        <w:t>(Unpublished doctoral di</w:t>
      </w:r>
      <w:r w:rsidR="00B150A4" w:rsidRPr="00B0037B">
        <w:rPr>
          <w:rFonts w:ascii="Trebuchet MS" w:hAnsi="Trebuchet MS" w:cs="Times New Roman"/>
          <w:sz w:val="24"/>
          <w:szCs w:val="24"/>
        </w:rPr>
        <w:t xml:space="preserve">ssertation). Tufts University: </w:t>
      </w:r>
      <w:r w:rsidRPr="00B0037B">
        <w:rPr>
          <w:rFonts w:ascii="Trebuchet MS" w:hAnsi="Trebuchet MS" w:cs="Times New Roman"/>
          <w:sz w:val="24"/>
          <w:szCs w:val="24"/>
        </w:rPr>
        <w:t>Massachusetts.</w:t>
      </w:r>
    </w:p>
    <w:p w:rsidR="00AD0298" w:rsidRPr="00B0037B" w:rsidRDefault="00AD0298" w:rsidP="00AE51D4">
      <w:pPr>
        <w:pStyle w:val="ColorfulList-Accent11"/>
        <w:autoSpaceDE w:val="0"/>
        <w:autoSpaceDN w:val="0"/>
        <w:adjustRightInd w:val="0"/>
        <w:spacing w:after="0" w:line="240" w:lineRule="auto"/>
        <w:ind w:left="142" w:hanging="142"/>
        <w:rPr>
          <w:rFonts w:ascii="Trebuchet MS" w:hAnsi="Trebuchet MS" w:cs="Times New Roman"/>
          <w:sz w:val="24"/>
          <w:szCs w:val="24"/>
        </w:rPr>
      </w:pPr>
    </w:p>
    <w:p w:rsidR="00AD0298" w:rsidRPr="00B0037B" w:rsidRDefault="00AD0298" w:rsidP="00AE51D4">
      <w:pPr>
        <w:pStyle w:val="ColorfulList-Accent11"/>
        <w:autoSpaceDE w:val="0"/>
        <w:autoSpaceDN w:val="0"/>
        <w:adjustRightInd w:val="0"/>
        <w:spacing w:after="0" w:line="240" w:lineRule="auto"/>
        <w:ind w:left="142" w:hanging="142"/>
        <w:rPr>
          <w:rFonts w:ascii="Trebuchet MS" w:hAnsi="Trebuchet MS" w:cs="Times New Roman"/>
          <w:sz w:val="24"/>
          <w:szCs w:val="24"/>
        </w:rPr>
      </w:pPr>
      <w:r w:rsidRPr="00B0037B">
        <w:rPr>
          <w:rFonts w:ascii="Trebuchet MS" w:hAnsi="Trebuchet MS" w:cs="Times New Roman"/>
          <w:sz w:val="24"/>
          <w:szCs w:val="24"/>
        </w:rPr>
        <w:t xml:space="preserve">Morgenthau, H. J. (1982). </w:t>
      </w:r>
      <w:r w:rsidRPr="00B0037B">
        <w:rPr>
          <w:rFonts w:ascii="Trebuchet MS" w:hAnsi="Trebuchet MS" w:cs="Times New Roman"/>
          <w:i/>
          <w:iCs/>
          <w:sz w:val="24"/>
          <w:szCs w:val="24"/>
        </w:rPr>
        <w:t>In defense of the national interest: A critical examinati</w:t>
      </w:r>
      <w:r w:rsidR="00B150A4" w:rsidRPr="00B0037B">
        <w:rPr>
          <w:rFonts w:ascii="Trebuchet MS" w:hAnsi="Trebuchet MS" w:cs="Times New Roman"/>
          <w:i/>
          <w:iCs/>
          <w:sz w:val="24"/>
          <w:szCs w:val="24"/>
        </w:rPr>
        <w:t xml:space="preserve">on </w:t>
      </w:r>
      <w:r w:rsidRPr="00B0037B">
        <w:rPr>
          <w:rFonts w:ascii="Trebuchet MS" w:hAnsi="Trebuchet MS" w:cs="Times New Roman"/>
          <w:i/>
          <w:iCs/>
          <w:sz w:val="24"/>
          <w:szCs w:val="24"/>
        </w:rPr>
        <w:t>of American foreign policy</w:t>
      </w:r>
      <w:r w:rsidRPr="00B0037B">
        <w:rPr>
          <w:rFonts w:ascii="Trebuchet MS" w:hAnsi="Trebuchet MS" w:cs="Times New Roman"/>
          <w:sz w:val="24"/>
          <w:szCs w:val="24"/>
        </w:rPr>
        <w:t>. New York: Knopf.</w:t>
      </w:r>
    </w:p>
    <w:p w:rsidR="00B405B4" w:rsidRPr="00B0037B" w:rsidRDefault="00B405B4" w:rsidP="00AE51D4">
      <w:pPr>
        <w:pStyle w:val="ColorfulList-Accent11"/>
        <w:spacing w:after="0" w:line="240" w:lineRule="auto"/>
        <w:ind w:left="142" w:hanging="142"/>
        <w:rPr>
          <w:rFonts w:ascii="Trebuchet MS" w:hAnsi="Trebuchet MS" w:cs="Times New Roman"/>
          <w:sz w:val="24"/>
          <w:szCs w:val="24"/>
        </w:rPr>
      </w:pPr>
    </w:p>
    <w:p w:rsidR="00AD0298" w:rsidRPr="00B0037B" w:rsidRDefault="00AD0298" w:rsidP="00AE51D4">
      <w:pPr>
        <w:pStyle w:val="ColorfulList-Accent11"/>
        <w:spacing w:after="0" w:line="240" w:lineRule="auto"/>
        <w:ind w:left="142" w:hanging="142"/>
        <w:rPr>
          <w:rFonts w:ascii="Trebuchet MS" w:hAnsi="Trebuchet MS" w:cs="Times New Roman"/>
          <w:sz w:val="24"/>
          <w:szCs w:val="24"/>
        </w:rPr>
      </w:pPr>
      <w:r w:rsidRPr="00B0037B">
        <w:rPr>
          <w:rFonts w:ascii="Trebuchet MS" w:hAnsi="Trebuchet MS" w:cs="Times New Roman"/>
          <w:sz w:val="24"/>
          <w:szCs w:val="24"/>
        </w:rPr>
        <w:t>Morgenthau, H. J., Thompson, K. W., &amp; Clinton, W. D. (2006).</w:t>
      </w:r>
      <w:r w:rsidRPr="00B0037B">
        <w:rPr>
          <w:rFonts w:ascii="Trebuchet MS" w:hAnsi="Trebuchet MS" w:cs="Times New Roman"/>
          <w:i/>
          <w:iCs/>
          <w:sz w:val="24"/>
          <w:szCs w:val="24"/>
        </w:rPr>
        <w:t>Politics among nations: The struggle for power and peace</w:t>
      </w:r>
      <w:r w:rsidRPr="00B0037B">
        <w:rPr>
          <w:rFonts w:ascii="Trebuchet MS" w:hAnsi="Trebuchet MS" w:cs="Times New Roman"/>
          <w:sz w:val="24"/>
          <w:szCs w:val="24"/>
        </w:rPr>
        <w:t>. (7</w:t>
      </w:r>
      <w:r w:rsidRPr="00B0037B">
        <w:rPr>
          <w:rFonts w:ascii="Trebuchet MS" w:hAnsi="Trebuchet MS" w:cs="Times New Roman"/>
          <w:sz w:val="24"/>
          <w:szCs w:val="24"/>
          <w:vertAlign w:val="superscript"/>
        </w:rPr>
        <w:t>th</w:t>
      </w:r>
      <w:r w:rsidRPr="00B0037B">
        <w:rPr>
          <w:rFonts w:ascii="Trebuchet MS" w:hAnsi="Trebuchet MS" w:cs="Times New Roman"/>
          <w:sz w:val="24"/>
          <w:szCs w:val="24"/>
        </w:rPr>
        <w:t>ed.). New York: McGraw-Hill Education.</w:t>
      </w:r>
    </w:p>
    <w:p w:rsidR="00AD0298" w:rsidRPr="00B0037B" w:rsidRDefault="00AD0298" w:rsidP="00AE51D4">
      <w:pPr>
        <w:pStyle w:val="ColorfulList-Accent11"/>
        <w:spacing w:after="0" w:line="240" w:lineRule="auto"/>
        <w:ind w:left="142" w:hanging="142"/>
        <w:rPr>
          <w:rFonts w:ascii="Trebuchet MS" w:hAnsi="Trebuchet MS" w:cs="Times New Roman"/>
          <w:sz w:val="24"/>
          <w:szCs w:val="24"/>
        </w:rPr>
      </w:pPr>
    </w:p>
    <w:p w:rsidR="00AD0298" w:rsidRPr="00B0037B" w:rsidRDefault="00AD0298" w:rsidP="00AE51D4">
      <w:pPr>
        <w:spacing w:after="0" w:line="240" w:lineRule="auto"/>
        <w:ind w:left="142" w:hanging="142"/>
        <w:contextualSpacing/>
        <w:rPr>
          <w:rFonts w:ascii="Trebuchet MS" w:eastAsia="Lucida Grande" w:hAnsi="Trebuchet MS" w:cs="Times New Roman"/>
          <w:sz w:val="24"/>
          <w:szCs w:val="24"/>
        </w:rPr>
      </w:pPr>
      <w:r w:rsidRPr="00B0037B">
        <w:rPr>
          <w:rFonts w:ascii="Trebuchet MS" w:eastAsia="Lucida Grande" w:hAnsi="Trebuchet MS" w:cs="Times New Roman"/>
          <w:sz w:val="24"/>
          <w:szCs w:val="24"/>
        </w:rPr>
        <w:t xml:space="preserve">Muhammad GhazaliShafie. (1982). </w:t>
      </w:r>
      <w:r w:rsidRPr="00B0037B">
        <w:rPr>
          <w:rFonts w:ascii="Trebuchet MS" w:eastAsia="Lucida Grande" w:hAnsi="Trebuchet MS" w:cs="Times New Roman"/>
          <w:i/>
          <w:iCs/>
          <w:sz w:val="24"/>
          <w:szCs w:val="24"/>
        </w:rPr>
        <w:t>Malaysia: International relations: selected speeches</w:t>
      </w:r>
      <w:r w:rsidRPr="00B0037B">
        <w:rPr>
          <w:rFonts w:ascii="Trebuchet MS" w:eastAsia="Lucida Grande" w:hAnsi="Trebuchet MS" w:cs="Times New Roman"/>
          <w:sz w:val="24"/>
          <w:szCs w:val="24"/>
        </w:rPr>
        <w:t>. Kuala Lumpur, Malaysia: Creative Enterprise.</w:t>
      </w:r>
    </w:p>
    <w:p w:rsidR="00AD0298" w:rsidRPr="00B0037B" w:rsidRDefault="00AD0298" w:rsidP="00AE51D4">
      <w:pPr>
        <w:spacing w:after="0" w:line="240" w:lineRule="auto"/>
        <w:ind w:left="142" w:hanging="142"/>
        <w:contextualSpacing/>
        <w:rPr>
          <w:rFonts w:ascii="Trebuchet MS" w:eastAsia="Lucida Grande" w:hAnsi="Trebuchet MS" w:cs="Times New Roman"/>
          <w:sz w:val="24"/>
          <w:szCs w:val="24"/>
        </w:rPr>
      </w:pPr>
    </w:p>
    <w:p w:rsidR="00AD0298" w:rsidRPr="00B0037B" w:rsidRDefault="00AD0298" w:rsidP="00AE51D4">
      <w:pPr>
        <w:spacing w:after="0" w:line="240" w:lineRule="auto"/>
        <w:ind w:left="142" w:hanging="142"/>
        <w:contextualSpacing/>
        <w:rPr>
          <w:rFonts w:ascii="Trebuchet MS" w:eastAsia="Lucida Grande" w:hAnsi="Trebuchet MS" w:cs="Times New Roman"/>
          <w:sz w:val="24"/>
          <w:szCs w:val="24"/>
        </w:rPr>
      </w:pPr>
      <w:r w:rsidRPr="00B0037B">
        <w:rPr>
          <w:rFonts w:ascii="Trebuchet MS" w:eastAsia="Lucida Grande" w:hAnsi="Trebuchet MS" w:cs="Times New Roman"/>
          <w:sz w:val="24"/>
          <w:szCs w:val="24"/>
        </w:rPr>
        <w:t>Muhammad Muda. (1991). Malaysia's foreign policy and the Commonwealth.</w:t>
      </w:r>
      <w:r w:rsidRPr="00B0037B">
        <w:rPr>
          <w:rFonts w:ascii="Trebuchet MS" w:eastAsia="Lucida Grande" w:hAnsi="Trebuchet MS" w:cs="Times New Roman"/>
          <w:i/>
          <w:iCs/>
          <w:sz w:val="24"/>
          <w:szCs w:val="24"/>
        </w:rPr>
        <w:t>The Round Table,</w:t>
      </w:r>
      <w:r w:rsidRPr="00B0037B">
        <w:rPr>
          <w:rFonts w:ascii="Trebuchet MS" w:eastAsia="Lucida Grande" w:hAnsi="Trebuchet MS" w:cs="Times New Roman"/>
          <w:sz w:val="24"/>
          <w:szCs w:val="24"/>
        </w:rPr>
        <w:t xml:space="preserve"> 80 (320), 455-466. DOI:10.1080/00358539108454067 </w:t>
      </w:r>
    </w:p>
    <w:p w:rsidR="00AD0298" w:rsidRPr="00B0037B" w:rsidRDefault="00AD0298" w:rsidP="00AE51D4">
      <w:pPr>
        <w:spacing w:after="0" w:line="240" w:lineRule="auto"/>
        <w:ind w:left="142" w:hanging="142"/>
        <w:contextualSpacing/>
        <w:rPr>
          <w:rFonts w:ascii="Trebuchet MS" w:eastAsia="Lucida Grande" w:hAnsi="Trebuchet MS" w:cs="Times New Roman"/>
          <w:sz w:val="24"/>
          <w:szCs w:val="24"/>
        </w:rPr>
      </w:pPr>
    </w:p>
    <w:p w:rsidR="00AD0298" w:rsidRPr="00B0037B" w:rsidRDefault="00AD0298" w:rsidP="00AE51D4">
      <w:pPr>
        <w:spacing w:after="0" w:line="240" w:lineRule="auto"/>
        <w:ind w:left="142" w:hanging="142"/>
        <w:contextualSpacing/>
        <w:rPr>
          <w:rFonts w:ascii="Trebuchet MS" w:hAnsi="Trebuchet MS" w:cs="Times New Roman"/>
          <w:sz w:val="24"/>
          <w:szCs w:val="24"/>
        </w:rPr>
      </w:pPr>
      <w:r w:rsidRPr="00B0037B">
        <w:rPr>
          <w:rFonts w:ascii="Trebuchet MS" w:eastAsia="Lucida Grande" w:hAnsi="Trebuchet MS" w:cs="Times New Roman"/>
          <w:sz w:val="24"/>
          <w:szCs w:val="24"/>
        </w:rPr>
        <w:t>Nair, S. (1997).</w:t>
      </w:r>
      <w:r w:rsidRPr="00B0037B">
        <w:rPr>
          <w:rFonts w:ascii="Trebuchet MS" w:eastAsia="Lucida Grande" w:hAnsi="Trebuchet MS" w:cs="Times New Roman"/>
          <w:i/>
          <w:sz w:val="24"/>
          <w:szCs w:val="24"/>
        </w:rPr>
        <w:t>Islam in Malaysia’s Foreign Policy.</w:t>
      </w:r>
      <w:r w:rsidRPr="00B0037B">
        <w:rPr>
          <w:rFonts w:ascii="Trebuchet MS" w:eastAsia="Lucida Grande" w:hAnsi="Trebuchet MS" w:cs="Times New Roman"/>
          <w:sz w:val="24"/>
          <w:szCs w:val="24"/>
        </w:rPr>
        <w:t xml:space="preserve"> p. 117, p. 316. Retrieved from </w:t>
      </w:r>
      <w:r w:rsidRPr="00B0037B">
        <w:rPr>
          <w:rFonts w:ascii="Trebuchet MS" w:eastAsia="Lucida Grande" w:hAnsi="Trebuchet MS" w:cs="Times New Roman"/>
          <w:sz w:val="24"/>
          <w:szCs w:val="24"/>
        </w:rPr>
        <w:tab/>
        <w:t>http://books.google.com.my/books?id=TtUHtD0pHnkC&amp;pg=PA117&amp;lpg=P</w:t>
      </w:r>
      <w:r w:rsidRPr="00B0037B">
        <w:rPr>
          <w:rFonts w:ascii="Trebuchet MS" w:eastAsia="Lucida Grande" w:hAnsi="Trebuchet MS" w:cs="Times New Roman"/>
          <w:sz w:val="24"/>
          <w:szCs w:val="24"/>
        </w:rPr>
        <w:tab/>
        <w:t>117&amp;dq=dr.+TunMahathir+islamic+values&amp;source=bl&amp;ots=cUAenpG2Pm&amp;sig=</w:t>
      </w:r>
      <w:r w:rsidRPr="00B0037B">
        <w:rPr>
          <w:rFonts w:ascii="Trebuchet MS" w:eastAsia="Lucida Grande" w:hAnsi="Trebuchet MS" w:cs="Times New Roman"/>
          <w:sz w:val="24"/>
          <w:szCs w:val="24"/>
        </w:rPr>
        <w:tab/>
        <w:t>mS5AXoML28Okc6fnjL0-BPEDegQ&amp;hl=en&amp;ei=1wzoTp-</w:t>
      </w:r>
      <w:r w:rsidRPr="00B0037B">
        <w:rPr>
          <w:rFonts w:ascii="Trebuchet MS" w:eastAsia="Lucida Grande" w:hAnsi="Trebuchet MS" w:cs="Times New Roman"/>
          <w:sz w:val="24"/>
          <w:szCs w:val="24"/>
        </w:rPr>
        <w:tab/>
        <w:t>LBsTlrAfO8NTDBw&amp;sa=X&amp;oi=book_result&amp;ct=result&amp;resnum=4&amp;sqi=2&amp;</w:t>
      </w:r>
      <w:r w:rsidRPr="00B0037B">
        <w:rPr>
          <w:rFonts w:ascii="Trebuchet MS" w:hAnsi="Trebuchet MS" w:cs="Times New Roman"/>
          <w:sz w:val="24"/>
          <w:szCs w:val="24"/>
        </w:rPr>
        <w:t>ved=0CDQQ6AEwAw#v=onepage&amp;q=dr.%20Tun Mahathir%20islamic%20values&amp;f=false</w:t>
      </w:r>
    </w:p>
    <w:p w:rsidR="00AD0298" w:rsidRPr="00B0037B" w:rsidRDefault="00AD0298" w:rsidP="00AE51D4">
      <w:pPr>
        <w:pStyle w:val="ColorfulList-Accent11"/>
        <w:spacing w:after="0" w:line="240" w:lineRule="auto"/>
        <w:ind w:left="142" w:hanging="142"/>
        <w:rPr>
          <w:rFonts w:ascii="Trebuchet MS" w:hAnsi="Trebuchet MS" w:cs="Times New Roman"/>
          <w:sz w:val="24"/>
          <w:szCs w:val="24"/>
        </w:rPr>
      </w:pPr>
    </w:p>
    <w:p w:rsidR="00AD0298" w:rsidRPr="00B0037B" w:rsidRDefault="00AD0298" w:rsidP="00AE51D4">
      <w:pPr>
        <w:pStyle w:val="ColorfulList-Accent11"/>
        <w:spacing w:after="0" w:line="240" w:lineRule="auto"/>
        <w:ind w:left="142" w:hanging="142"/>
        <w:rPr>
          <w:rFonts w:ascii="Trebuchet MS" w:hAnsi="Trebuchet MS" w:cs="Times New Roman"/>
          <w:bCs/>
          <w:sz w:val="24"/>
          <w:szCs w:val="24"/>
        </w:rPr>
      </w:pPr>
      <w:r w:rsidRPr="00B0037B">
        <w:rPr>
          <w:rFonts w:ascii="Trebuchet MS" w:hAnsi="Trebuchet MS" w:cs="Times New Roman"/>
          <w:bCs/>
          <w:sz w:val="24"/>
          <w:szCs w:val="24"/>
        </w:rPr>
        <w:t>Nuechterlein, D. E. (1973).</w:t>
      </w:r>
      <w:r w:rsidRPr="00B0037B">
        <w:rPr>
          <w:rFonts w:ascii="Trebuchet MS" w:hAnsi="Trebuchet MS" w:cs="Times New Roman"/>
          <w:bCs/>
          <w:i/>
          <w:iCs/>
          <w:sz w:val="24"/>
          <w:szCs w:val="24"/>
        </w:rPr>
        <w:t>United States national interests in a changing world</w:t>
      </w:r>
      <w:r w:rsidRPr="00B0037B">
        <w:rPr>
          <w:rFonts w:ascii="Trebuchet MS" w:hAnsi="Trebuchet MS" w:cs="Times New Roman"/>
          <w:bCs/>
          <w:sz w:val="24"/>
          <w:szCs w:val="24"/>
        </w:rPr>
        <w:t>.</w:t>
      </w:r>
      <w:r w:rsidRPr="00B0037B">
        <w:rPr>
          <w:rFonts w:ascii="Trebuchet MS" w:hAnsi="Trebuchet MS" w:cs="Times New Roman"/>
          <w:bCs/>
          <w:sz w:val="24"/>
          <w:szCs w:val="24"/>
        </w:rPr>
        <w:tab/>
        <w:t>Lexington: University Press of Kentucky.</w:t>
      </w:r>
    </w:p>
    <w:p w:rsidR="00AD0298" w:rsidRPr="00B0037B" w:rsidRDefault="00AD0298" w:rsidP="00AE51D4">
      <w:pPr>
        <w:pStyle w:val="ColorfulList-Accent11"/>
        <w:spacing w:after="0" w:line="240" w:lineRule="auto"/>
        <w:ind w:left="142" w:hanging="142"/>
        <w:rPr>
          <w:rFonts w:ascii="Trebuchet MS" w:hAnsi="Trebuchet MS" w:cs="Times New Roman"/>
          <w:bCs/>
          <w:sz w:val="24"/>
          <w:szCs w:val="24"/>
        </w:rPr>
      </w:pPr>
    </w:p>
    <w:p w:rsidR="00AD0298" w:rsidRPr="00B0037B" w:rsidRDefault="00AD0298" w:rsidP="00AE51D4">
      <w:pPr>
        <w:pStyle w:val="ColorfulList-Accent11"/>
        <w:spacing w:after="0" w:line="240" w:lineRule="auto"/>
        <w:ind w:left="142" w:hanging="142"/>
        <w:rPr>
          <w:rFonts w:ascii="Trebuchet MS" w:hAnsi="Trebuchet MS" w:cs="Times New Roman"/>
          <w:sz w:val="24"/>
          <w:szCs w:val="24"/>
        </w:rPr>
      </w:pPr>
      <w:r w:rsidRPr="00B0037B">
        <w:rPr>
          <w:rFonts w:ascii="Trebuchet MS" w:hAnsi="Trebuchet MS" w:cs="Times New Roman"/>
          <w:bCs/>
          <w:sz w:val="24"/>
          <w:szCs w:val="24"/>
        </w:rPr>
        <w:lastRenderedPageBreak/>
        <w:t>Nuechterlein,</w:t>
      </w:r>
      <w:r w:rsidRPr="00B0037B">
        <w:rPr>
          <w:rFonts w:ascii="Trebuchet MS" w:hAnsi="Trebuchet MS" w:cs="Times New Roman"/>
          <w:sz w:val="24"/>
          <w:szCs w:val="24"/>
        </w:rPr>
        <w:t xml:space="preserve"> D. E. (1976). National Interests an</w:t>
      </w:r>
      <w:r w:rsidR="00B150A4" w:rsidRPr="00B0037B">
        <w:rPr>
          <w:rFonts w:ascii="Trebuchet MS" w:hAnsi="Trebuchet MS" w:cs="Times New Roman"/>
          <w:sz w:val="24"/>
          <w:szCs w:val="24"/>
        </w:rPr>
        <w:t xml:space="preserve">d Foreign Policy: A Conceptual </w:t>
      </w:r>
      <w:r w:rsidRPr="00B0037B">
        <w:rPr>
          <w:rFonts w:ascii="Trebuchet MS" w:hAnsi="Trebuchet MS" w:cs="Times New Roman"/>
          <w:sz w:val="24"/>
          <w:szCs w:val="24"/>
        </w:rPr>
        <w:t xml:space="preserve">Framework for Analysis and Decision Making. </w:t>
      </w:r>
      <w:r w:rsidR="00B150A4" w:rsidRPr="00B0037B">
        <w:rPr>
          <w:rFonts w:ascii="Trebuchet MS" w:hAnsi="Trebuchet MS" w:cs="Times New Roman"/>
          <w:i/>
          <w:iCs/>
          <w:sz w:val="24"/>
          <w:szCs w:val="24"/>
        </w:rPr>
        <w:t xml:space="preserve">British Journal of </w:t>
      </w:r>
      <w:r w:rsidRPr="00B0037B">
        <w:rPr>
          <w:rFonts w:ascii="Trebuchet MS" w:hAnsi="Trebuchet MS" w:cs="Times New Roman"/>
          <w:i/>
          <w:iCs/>
          <w:sz w:val="24"/>
          <w:szCs w:val="24"/>
        </w:rPr>
        <w:t>International Studies</w:t>
      </w:r>
      <w:r w:rsidRPr="00B0037B">
        <w:rPr>
          <w:rFonts w:ascii="Trebuchet MS" w:hAnsi="Trebuchet MS" w:cs="Times New Roman"/>
          <w:sz w:val="24"/>
          <w:szCs w:val="24"/>
        </w:rPr>
        <w:t>, 2 (3), 246-266.  doi:10.1017/S0260210500116729</w:t>
      </w:r>
    </w:p>
    <w:p w:rsidR="00AD0298" w:rsidRPr="00B0037B" w:rsidRDefault="00AD0298" w:rsidP="00AE51D4">
      <w:pPr>
        <w:pStyle w:val="ColorfulList-Accent11"/>
        <w:spacing w:after="0" w:line="240" w:lineRule="auto"/>
        <w:ind w:left="142" w:hanging="142"/>
        <w:rPr>
          <w:rFonts w:ascii="Trebuchet MS" w:hAnsi="Trebuchet MS" w:cs="Times New Roman"/>
          <w:sz w:val="24"/>
          <w:szCs w:val="24"/>
        </w:rPr>
      </w:pPr>
    </w:p>
    <w:p w:rsidR="00AD0298" w:rsidRPr="00B0037B" w:rsidRDefault="00AD0298" w:rsidP="007D199E">
      <w:pPr>
        <w:pStyle w:val="ColorfulList-Accent11"/>
        <w:spacing w:after="0" w:line="240" w:lineRule="auto"/>
        <w:ind w:left="142" w:hanging="142"/>
        <w:rPr>
          <w:rFonts w:ascii="Trebuchet MS" w:eastAsia="Lucida Grande" w:hAnsi="Trebuchet MS" w:cs="Times New Roman"/>
          <w:sz w:val="24"/>
          <w:szCs w:val="24"/>
        </w:rPr>
      </w:pPr>
      <w:r w:rsidRPr="00B0037B">
        <w:rPr>
          <w:rFonts w:ascii="Trebuchet MS" w:eastAsia="Lucida Grande" w:hAnsi="Trebuchet MS" w:cs="Times New Roman"/>
          <w:sz w:val="24"/>
          <w:szCs w:val="24"/>
        </w:rPr>
        <w:t>Nuechterlein, D. E. (1978).</w:t>
      </w:r>
      <w:r w:rsidRPr="00B0037B">
        <w:rPr>
          <w:rFonts w:ascii="Trebuchet MS" w:eastAsia="Lucida Grande" w:hAnsi="Trebuchet MS" w:cs="Times New Roman"/>
          <w:i/>
          <w:iCs/>
          <w:sz w:val="24"/>
          <w:szCs w:val="24"/>
        </w:rPr>
        <w:t xml:space="preserve">National interests and presidential leadership: The </w:t>
      </w:r>
      <w:r w:rsidRPr="00B0037B">
        <w:rPr>
          <w:rFonts w:ascii="Trebuchet MS" w:eastAsia="Lucida Grande" w:hAnsi="Trebuchet MS" w:cs="Times New Roman"/>
          <w:i/>
          <w:iCs/>
          <w:sz w:val="24"/>
          <w:szCs w:val="24"/>
        </w:rPr>
        <w:tab/>
        <w:t>setting</w:t>
      </w:r>
      <w:r w:rsidR="007D199E">
        <w:rPr>
          <w:rFonts w:ascii="Trebuchet MS" w:eastAsia="Lucida Grande" w:hAnsi="Trebuchet MS" w:cs="Times New Roman"/>
          <w:i/>
          <w:iCs/>
          <w:sz w:val="24"/>
          <w:szCs w:val="24"/>
        </w:rPr>
        <w:t xml:space="preserve"> </w:t>
      </w:r>
      <w:r w:rsidRPr="00B0037B">
        <w:rPr>
          <w:rFonts w:ascii="Trebuchet MS" w:eastAsia="Lucida Grande" w:hAnsi="Trebuchet MS" w:cs="Times New Roman"/>
          <w:i/>
          <w:iCs/>
          <w:sz w:val="24"/>
          <w:szCs w:val="24"/>
        </w:rPr>
        <w:t>of priorities</w:t>
      </w:r>
      <w:r w:rsidRPr="00B0037B">
        <w:rPr>
          <w:rFonts w:ascii="Trebuchet MS" w:eastAsia="Lucida Grande" w:hAnsi="Trebuchet MS" w:cs="Times New Roman"/>
          <w:sz w:val="24"/>
          <w:szCs w:val="24"/>
        </w:rPr>
        <w:t>. Boulder, Colo: Westview.</w:t>
      </w:r>
    </w:p>
    <w:p w:rsidR="00AD0298" w:rsidRPr="00B0037B" w:rsidRDefault="00AD0298" w:rsidP="00AE51D4">
      <w:pPr>
        <w:pStyle w:val="ColorfulList-Accent11"/>
        <w:spacing w:after="0" w:line="240" w:lineRule="auto"/>
        <w:ind w:left="142" w:hanging="142"/>
        <w:rPr>
          <w:rFonts w:ascii="Trebuchet MS" w:eastAsia="Lucida Grande" w:hAnsi="Trebuchet MS" w:cs="Times New Roman"/>
          <w:sz w:val="24"/>
          <w:szCs w:val="24"/>
        </w:rPr>
      </w:pPr>
    </w:p>
    <w:p w:rsidR="00AD0298" w:rsidRPr="00B0037B" w:rsidRDefault="00AD0298" w:rsidP="00AE51D4">
      <w:pPr>
        <w:pStyle w:val="ColorfulList-Accent11"/>
        <w:spacing w:after="0" w:line="240" w:lineRule="auto"/>
        <w:ind w:left="142" w:hanging="142"/>
        <w:rPr>
          <w:rFonts w:ascii="Trebuchet MS" w:eastAsia="Lucida Grande" w:hAnsi="Trebuchet MS" w:cs="Times New Roman"/>
          <w:sz w:val="24"/>
          <w:szCs w:val="24"/>
        </w:rPr>
      </w:pPr>
      <w:r w:rsidRPr="00B0037B">
        <w:rPr>
          <w:rFonts w:ascii="Trebuchet MS" w:eastAsia="Lucida Grande" w:hAnsi="Trebuchet MS" w:cs="Times New Roman"/>
          <w:sz w:val="24"/>
          <w:szCs w:val="24"/>
        </w:rPr>
        <w:t>Nye, J.S. (1999). Refining the National Interest.</w:t>
      </w:r>
      <w:r w:rsidRPr="00B0037B">
        <w:rPr>
          <w:rFonts w:ascii="Trebuchet MS" w:eastAsia="Lucida Grande" w:hAnsi="Trebuchet MS" w:cs="Times New Roman"/>
          <w:i/>
          <w:iCs/>
          <w:sz w:val="24"/>
          <w:szCs w:val="24"/>
        </w:rPr>
        <w:t xml:space="preserve"> Foreign Affairs,</w:t>
      </w:r>
      <w:r w:rsidRPr="00B0037B">
        <w:rPr>
          <w:rFonts w:ascii="Trebuchet MS" w:eastAsia="Lucida Grande" w:hAnsi="Trebuchet MS" w:cs="Times New Roman"/>
          <w:sz w:val="24"/>
          <w:szCs w:val="24"/>
        </w:rPr>
        <w:t xml:space="preserve"> 78 (4), 22-35.</w:t>
      </w:r>
    </w:p>
    <w:p w:rsidR="00AD0298" w:rsidRPr="00B0037B" w:rsidRDefault="00AD0298" w:rsidP="00B405B4">
      <w:pPr>
        <w:pStyle w:val="ColorfulList-Accent11"/>
        <w:spacing w:after="0" w:line="240" w:lineRule="auto"/>
        <w:ind w:left="0"/>
        <w:rPr>
          <w:rFonts w:ascii="Trebuchet MS" w:hAnsi="Trebuchet MS" w:cs="Times New Roman"/>
          <w:sz w:val="24"/>
          <w:szCs w:val="24"/>
        </w:rPr>
      </w:pPr>
    </w:p>
    <w:p w:rsidR="00AD0298" w:rsidRPr="00B0037B" w:rsidRDefault="00AD0298" w:rsidP="00AE51D4">
      <w:pPr>
        <w:pStyle w:val="ColorfulList-Accent11"/>
        <w:spacing w:after="0" w:line="240" w:lineRule="auto"/>
        <w:ind w:left="142" w:hanging="142"/>
        <w:rPr>
          <w:rFonts w:ascii="Trebuchet MS" w:hAnsi="Trebuchet MS" w:cs="Times New Roman"/>
          <w:sz w:val="24"/>
          <w:szCs w:val="24"/>
        </w:rPr>
      </w:pPr>
      <w:r w:rsidRPr="00B0037B">
        <w:rPr>
          <w:rFonts w:ascii="Trebuchet MS" w:hAnsi="Trebuchet MS" w:cs="Times New Roman"/>
          <w:sz w:val="24"/>
          <w:szCs w:val="24"/>
        </w:rPr>
        <w:t>Pathmanathan, M. &amp; Lazarus, D. (1984).</w:t>
      </w:r>
      <w:r w:rsidRPr="00B0037B">
        <w:rPr>
          <w:rFonts w:ascii="Trebuchet MS" w:hAnsi="Trebuchet MS" w:cs="Times New Roman"/>
          <w:i/>
          <w:sz w:val="24"/>
          <w:szCs w:val="24"/>
        </w:rPr>
        <w:t>Wi</w:t>
      </w:r>
      <w:r w:rsidR="00B150A4" w:rsidRPr="00B0037B">
        <w:rPr>
          <w:rFonts w:ascii="Trebuchet MS" w:hAnsi="Trebuchet MS" w:cs="Times New Roman"/>
          <w:i/>
          <w:sz w:val="24"/>
          <w:szCs w:val="24"/>
        </w:rPr>
        <w:t xml:space="preserve">nds of Change: The Tun Mahathir </w:t>
      </w:r>
      <w:r w:rsidRPr="00B0037B">
        <w:rPr>
          <w:rFonts w:ascii="Trebuchet MS" w:hAnsi="Trebuchet MS" w:cs="Times New Roman"/>
          <w:i/>
          <w:sz w:val="24"/>
          <w:szCs w:val="24"/>
        </w:rPr>
        <w:t>Impact on Malaysia’s Foreign Policy</w:t>
      </w:r>
      <w:r w:rsidRPr="00B0037B">
        <w:rPr>
          <w:rFonts w:ascii="Trebuchet MS" w:hAnsi="Trebuchet MS" w:cs="Times New Roman"/>
          <w:sz w:val="24"/>
          <w:szCs w:val="24"/>
        </w:rPr>
        <w:t>. Kuala Lumpur: Eastview Productions.</w:t>
      </w:r>
    </w:p>
    <w:p w:rsidR="00AD0298" w:rsidRPr="00B0037B" w:rsidRDefault="00AD0298" w:rsidP="00AE51D4">
      <w:pPr>
        <w:pStyle w:val="ColorfulList-Accent11"/>
        <w:spacing w:after="0" w:line="240" w:lineRule="auto"/>
        <w:ind w:left="142" w:hanging="142"/>
        <w:rPr>
          <w:rFonts w:ascii="Trebuchet MS" w:hAnsi="Trebuchet MS" w:cs="Times New Roman"/>
          <w:sz w:val="24"/>
          <w:szCs w:val="24"/>
        </w:rPr>
      </w:pPr>
    </w:p>
    <w:p w:rsidR="00AD0298" w:rsidRPr="00B0037B" w:rsidRDefault="00AD0298" w:rsidP="00AE51D4">
      <w:pPr>
        <w:pStyle w:val="ColorfulList-Accent11"/>
        <w:spacing w:after="0" w:line="240" w:lineRule="auto"/>
        <w:ind w:left="142" w:hanging="142"/>
        <w:rPr>
          <w:rFonts w:ascii="Trebuchet MS" w:hAnsi="Trebuchet MS" w:cs="Times New Roman"/>
          <w:sz w:val="24"/>
          <w:szCs w:val="24"/>
        </w:rPr>
      </w:pPr>
    </w:p>
    <w:p w:rsidR="00AD0298" w:rsidRPr="00B0037B" w:rsidRDefault="00AD0298" w:rsidP="00AE51D4">
      <w:pPr>
        <w:pStyle w:val="ColorfulList-Accent11"/>
        <w:spacing w:after="0" w:line="240" w:lineRule="auto"/>
        <w:ind w:left="142" w:hanging="142"/>
        <w:rPr>
          <w:rFonts w:ascii="Trebuchet MS" w:hAnsi="Trebuchet MS" w:cs="Times New Roman"/>
          <w:sz w:val="24"/>
          <w:szCs w:val="24"/>
        </w:rPr>
      </w:pPr>
    </w:p>
    <w:p w:rsidR="00AD0298" w:rsidRPr="00B0037B" w:rsidRDefault="00AD0298" w:rsidP="00AE51D4">
      <w:pPr>
        <w:pStyle w:val="ColorfulList-Accent11"/>
        <w:spacing w:after="0" w:line="240" w:lineRule="auto"/>
        <w:ind w:left="142" w:hanging="142"/>
        <w:rPr>
          <w:rFonts w:ascii="Trebuchet MS" w:hAnsi="Trebuchet MS" w:cs="Times New Roman"/>
          <w:sz w:val="24"/>
          <w:szCs w:val="24"/>
        </w:rPr>
      </w:pPr>
      <w:r w:rsidRPr="00B0037B">
        <w:rPr>
          <w:rFonts w:ascii="Trebuchet MS" w:hAnsi="Trebuchet MS" w:cs="Times New Roman"/>
          <w:sz w:val="24"/>
          <w:szCs w:val="24"/>
        </w:rPr>
        <w:t xml:space="preserve">Rajmah Hussain. (2010). </w:t>
      </w:r>
      <w:r w:rsidRPr="00B0037B">
        <w:rPr>
          <w:rFonts w:ascii="Trebuchet MS" w:hAnsi="Trebuchet MS" w:cs="Times New Roman"/>
          <w:i/>
          <w:iCs/>
          <w:sz w:val="24"/>
          <w:szCs w:val="24"/>
        </w:rPr>
        <w:t>Malaysia at the United Nations: A study of foreign policy priorities, 1957-1987</w:t>
      </w:r>
      <w:r w:rsidRPr="00B0037B">
        <w:rPr>
          <w:rFonts w:ascii="Trebuchet MS" w:hAnsi="Trebuchet MS" w:cs="Times New Roman"/>
          <w:sz w:val="24"/>
          <w:szCs w:val="24"/>
        </w:rPr>
        <w:t>. Kuala Lumpur: University of Malaya Press.</w:t>
      </w:r>
    </w:p>
    <w:p w:rsidR="00AD0298" w:rsidRPr="00B0037B" w:rsidRDefault="00AD0298" w:rsidP="00AE51D4">
      <w:pPr>
        <w:pStyle w:val="ColorfulList-Accent11"/>
        <w:spacing w:after="0" w:line="240" w:lineRule="auto"/>
        <w:ind w:left="142" w:hanging="142"/>
        <w:rPr>
          <w:rFonts w:ascii="Trebuchet MS" w:hAnsi="Trebuchet MS" w:cs="Times New Roman"/>
          <w:bCs/>
          <w:sz w:val="24"/>
          <w:szCs w:val="24"/>
        </w:rPr>
      </w:pPr>
    </w:p>
    <w:p w:rsidR="00AD0298" w:rsidRPr="00B0037B" w:rsidRDefault="00AD0298" w:rsidP="00AE51D4">
      <w:pPr>
        <w:spacing w:after="0" w:line="240" w:lineRule="auto"/>
        <w:ind w:left="142" w:hanging="142"/>
        <w:rPr>
          <w:rFonts w:ascii="Trebuchet MS" w:hAnsi="Trebuchet MS" w:cs="Times New Roman"/>
          <w:sz w:val="24"/>
          <w:szCs w:val="24"/>
        </w:rPr>
      </w:pPr>
      <w:r w:rsidRPr="00B0037B">
        <w:rPr>
          <w:rFonts w:ascii="Trebuchet MS" w:hAnsi="Trebuchet MS" w:cs="Times New Roman"/>
          <w:sz w:val="24"/>
          <w:szCs w:val="24"/>
        </w:rPr>
        <w:t xml:space="preserve">Ruhanas Harun &amp;Universiti Malaya. (2006). </w:t>
      </w:r>
      <w:r w:rsidRPr="00B0037B">
        <w:rPr>
          <w:rFonts w:ascii="Trebuchet MS" w:hAnsi="Trebuchet MS" w:cs="Times New Roman"/>
          <w:i/>
          <w:iCs/>
          <w:sz w:val="24"/>
          <w:szCs w:val="24"/>
        </w:rPr>
        <w:t>Malaysia's foreign relations: Issues and challenges</w:t>
      </w:r>
      <w:r w:rsidRPr="00B0037B">
        <w:rPr>
          <w:rFonts w:ascii="Trebuchet MS" w:hAnsi="Trebuchet MS" w:cs="Times New Roman"/>
          <w:sz w:val="24"/>
          <w:szCs w:val="24"/>
        </w:rPr>
        <w:t>. Kuala Lumpur, Malaysia: University of Malaya Press.</w:t>
      </w:r>
    </w:p>
    <w:p w:rsidR="00AD0298" w:rsidRPr="00B0037B" w:rsidRDefault="00AD0298" w:rsidP="00AE51D4">
      <w:pPr>
        <w:spacing w:after="0" w:line="240" w:lineRule="auto"/>
        <w:ind w:left="142" w:hanging="142"/>
        <w:rPr>
          <w:rFonts w:ascii="Trebuchet MS" w:hAnsi="Trebuchet MS" w:cs="Times New Roman"/>
          <w:sz w:val="24"/>
          <w:szCs w:val="24"/>
        </w:rPr>
      </w:pPr>
    </w:p>
    <w:p w:rsidR="00AD0298" w:rsidRPr="00B0037B" w:rsidRDefault="00AD0298" w:rsidP="00AE51D4">
      <w:pPr>
        <w:spacing w:after="0" w:line="240" w:lineRule="auto"/>
        <w:ind w:left="142" w:hanging="142"/>
        <w:rPr>
          <w:rFonts w:ascii="Trebuchet MS" w:hAnsi="Trebuchet MS" w:cs="Times New Roman"/>
          <w:sz w:val="24"/>
          <w:szCs w:val="24"/>
        </w:rPr>
      </w:pPr>
      <w:r w:rsidRPr="00B0037B">
        <w:rPr>
          <w:rFonts w:ascii="Trebuchet MS" w:hAnsi="Trebuchet MS" w:cs="Times New Roman"/>
          <w:sz w:val="24"/>
          <w:szCs w:val="24"/>
        </w:rPr>
        <w:t>Ruhanas Harun &amp;Universiti Malaya. (2006). New Directions in Malaysia’s Foreign Policy: From Tunku to Abdullah Badawi. In Ahmad Mokhtar Selat.</w:t>
      </w:r>
      <w:r w:rsidRPr="00B0037B">
        <w:rPr>
          <w:rFonts w:ascii="Trebuchet MS" w:hAnsi="Trebuchet MS" w:cs="Times New Roman"/>
          <w:i/>
          <w:iCs/>
          <w:sz w:val="24"/>
          <w:szCs w:val="24"/>
        </w:rPr>
        <w:t>Malaysia's foreign relations: Issues and challenges</w:t>
      </w:r>
      <w:r w:rsidRPr="00B0037B">
        <w:rPr>
          <w:rFonts w:ascii="Trebuchet MS" w:hAnsi="Trebuchet MS" w:cs="Times New Roman"/>
          <w:sz w:val="24"/>
          <w:szCs w:val="24"/>
        </w:rPr>
        <w:t>. Kuala Lumpur, Malaysia: University of Malaya Press.</w:t>
      </w:r>
    </w:p>
    <w:p w:rsidR="00AD0298" w:rsidRPr="00B0037B" w:rsidRDefault="00AD0298" w:rsidP="00AE51D4">
      <w:pPr>
        <w:spacing w:after="0" w:line="240" w:lineRule="auto"/>
        <w:ind w:left="142" w:hanging="142"/>
        <w:rPr>
          <w:rFonts w:ascii="Trebuchet MS" w:hAnsi="Trebuchet MS" w:cs="Times New Roman"/>
          <w:sz w:val="24"/>
          <w:szCs w:val="24"/>
        </w:rPr>
      </w:pPr>
    </w:p>
    <w:p w:rsidR="00AD0298" w:rsidRPr="00B0037B" w:rsidRDefault="00AD0298" w:rsidP="00AE51D4">
      <w:pPr>
        <w:spacing w:after="0" w:line="240" w:lineRule="auto"/>
        <w:ind w:left="142" w:hanging="142"/>
        <w:rPr>
          <w:rFonts w:ascii="Trebuchet MS" w:hAnsi="Trebuchet MS" w:cs="Times New Roman"/>
          <w:sz w:val="24"/>
          <w:szCs w:val="24"/>
        </w:rPr>
      </w:pPr>
      <w:r w:rsidRPr="00B0037B">
        <w:rPr>
          <w:rFonts w:ascii="Trebuchet MS" w:hAnsi="Trebuchet MS" w:cs="Times New Roman"/>
          <w:sz w:val="24"/>
          <w:szCs w:val="24"/>
        </w:rPr>
        <w:t xml:space="preserve">Saravanamuttu, J. (1983). </w:t>
      </w:r>
      <w:r w:rsidRPr="00B0037B">
        <w:rPr>
          <w:rFonts w:ascii="Trebuchet MS" w:hAnsi="Trebuchet MS" w:cs="Times New Roman"/>
          <w:i/>
          <w:sz w:val="24"/>
          <w:szCs w:val="24"/>
        </w:rPr>
        <w:t>The Dilemma of Independence: Two Decades of Malaysia’s Foreign Policy 1957 – 1977</w:t>
      </w:r>
      <w:r w:rsidRPr="00B0037B">
        <w:rPr>
          <w:rFonts w:ascii="Trebuchet MS" w:hAnsi="Trebuchet MS" w:cs="Times New Roman"/>
          <w:sz w:val="24"/>
          <w:szCs w:val="24"/>
        </w:rPr>
        <w:t>. Penang: University Sains Malaysia.</w:t>
      </w:r>
    </w:p>
    <w:p w:rsidR="00AD0298" w:rsidRPr="00B0037B" w:rsidRDefault="00AD0298" w:rsidP="00AE51D4">
      <w:pPr>
        <w:spacing w:after="0" w:line="240" w:lineRule="auto"/>
        <w:ind w:left="142" w:hanging="142"/>
        <w:contextualSpacing/>
        <w:rPr>
          <w:rFonts w:ascii="Trebuchet MS" w:hAnsi="Trebuchet MS" w:cs="Times New Roman"/>
          <w:sz w:val="24"/>
          <w:szCs w:val="24"/>
          <w:lang w:val="en-MY"/>
        </w:rPr>
      </w:pPr>
    </w:p>
    <w:p w:rsidR="00AD0298" w:rsidRPr="00B0037B" w:rsidRDefault="00AD0298" w:rsidP="00AE51D4">
      <w:pPr>
        <w:spacing w:after="0" w:line="240" w:lineRule="auto"/>
        <w:ind w:left="142" w:hanging="142"/>
        <w:contextualSpacing/>
        <w:rPr>
          <w:rFonts w:ascii="Trebuchet MS" w:hAnsi="Trebuchet MS" w:cs="Times New Roman"/>
          <w:sz w:val="24"/>
          <w:szCs w:val="24"/>
        </w:rPr>
      </w:pPr>
      <w:r w:rsidRPr="00B0037B">
        <w:rPr>
          <w:rFonts w:ascii="Trebuchet MS" w:hAnsi="Trebuchet MS" w:cs="Times New Roman"/>
          <w:sz w:val="24"/>
          <w:szCs w:val="24"/>
        </w:rPr>
        <w:t xml:space="preserve">Saravanamuttu, J. </w:t>
      </w:r>
      <w:r w:rsidRPr="00B0037B">
        <w:rPr>
          <w:rFonts w:ascii="Trebuchet MS" w:hAnsi="Trebuchet MS" w:cs="Times New Roman"/>
          <w:bCs/>
          <w:sz w:val="24"/>
          <w:szCs w:val="24"/>
        </w:rPr>
        <w:t xml:space="preserve">(2006). Early foreign policy.In </w:t>
      </w:r>
      <w:r w:rsidRPr="00B0037B">
        <w:rPr>
          <w:rFonts w:ascii="Trebuchet MS" w:hAnsi="Trebuchet MS" w:cs="Times New Roman"/>
          <w:i/>
          <w:iCs/>
          <w:sz w:val="24"/>
          <w:szCs w:val="24"/>
        </w:rPr>
        <w:t>The encyclopaedia of Malaysia.</w:t>
      </w:r>
      <w:r w:rsidRPr="00B0037B">
        <w:rPr>
          <w:rFonts w:ascii="Trebuchet MS" w:hAnsi="Trebuchet MS" w:cs="Times New Roman"/>
          <w:sz w:val="24"/>
          <w:szCs w:val="24"/>
        </w:rPr>
        <w:t>(Vol. 11). Singapore: Archipelago Press.</w:t>
      </w:r>
    </w:p>
    <w:p w:rsidR="00AD0298" w:rsidRPr="00B0037B" w:rsidRDefault="00AD0298" w:rsidP="00AE51D4">
      <w:pPr>
        <w:spacing w:after="0" w:line="240" w:lineRule="auto"/>
        <w:ind w:left="142" w:hanging="142"/>
        <w:contextualSpacing/>
        <w:rPr>
          <w:rFonts w:ascii="Trebuchet MS" w:hAnsi="Trebuchet MS" w:cs="Times New Roman"/>
          <w:sz w:val="24"/>
          <w:szCs w:val="24"/>
          <w:lang w:val="en-MY"/>
        </w:rPr>
      </w:pPr>
    </w:p>
    <w:p w:rsidR="00AD0298" w:rsidRDefault="00AD0298" w:rsidP="00AE51D4">
      <w:pPr>
        <w:spacing w:after="0" w:line="240" w:lineRule="auto"/>
        <w:ind w:left="142" w:hanging="142"/>
        <w:contextualSpacing/>
        <w:rPr>
          <w:rFonts w:ascii="Trebuchet MS" w:hAnsi="Trebuchet MS" w:cs="Times New Roman"/>
          <w:sz w:val="24"/>
          <w:szCs w:val="24"/>
          <w:lang w:val="en-MY"/>
        </w:rPr>
      </w:pPr>
      <w:r w:rsidRPr="00B0037B">
        <w:rPr>
          <w:rFonts w:ascii="Trebuchet MS" w:hAnsi="Trebuchet MS" w:cs="Times New Roman"/>
          <w:sz w:val="24"/>
          <w:szCs w:val="24"/>
        </w:rPr>
        <w:t>Saravanamuttu</w:t>
      </w:r>
      <w:r w:rsidRPr="00B0037B">
        <w:rPr>
          <w:rFonts w:ascii="Trebuchet MS" w:hAnsi="Trebuchet MS" w:cs="Times New Roman"/>
          <w:sz w:val="24"/>
          <w:szCs w:val="24"/>
          <w:lang w:val="en-MY"/>
        </w:rPr>
        <w:t xml:space="preserve">, J. (2010). </w:t>
      </w:r>
      <w:r w:rsidRPr="00B0037B">
        <w:rPr>
          <w:rFonts w:ascii="Trebuchet MS" w:hAnsi="Trebuchet MS" w:cs="Times New Roman"/>
          <w:i/>
          <w:sz w:val="24"/>
          <w:szCs w:val="24"/>
          <w:lang w:val="en-MY"/>
        </w:rPr>
        <w:t>Malaysia’s Foreign Policy: The First Fifty Years: Alignment, Neutralism, Islamism</w:t>
      </w:r>
      <w:r w:rsidRPr="00B0037B">
        <w:rPr>
          <w:rFonts w:ascii="Trebuchet MS" w:hAnsi="Trebuchet MS" w:cs="Times New Roman"/>
          <w:sz w:val="24"/>
          <w:szCs w:val="24"/>
          <w:lang w:val="en-MY"/>
        </w:rPr>
        <w:t>. Singapore: ISEAS Publishing.</w:t>
      </w:r>
    </w:p>
    <w:p w:rsidR="002D7607" w:rsidRDefault="002D7607" w:rsidP="00AE51D4">
      <w:pPr>
        <w:spacing w:after="0" w:line="240" w:lineRule="auto"/>
        <w:ind w:left="142" w:hanging="142"/>
        <w:contextualSpacing/>
        <w:rPr>
          <w:rFonts w:ascii="Trebuchet MS" w:hAnsi="Trebuchet MS" w:cs="Times New Roman"/>
          <w:sz w:val="24"/>
          <w:szCs w:val="24"/>
          <w:lang w:val="en-MY"/>
        </w:rPr>
      </w:pPr>
    </w:p>
    <w:p w:rsidR="002D7607" w:rsidRPr="00B0037B" w:rsidRDefault="002D7607" w:rsidP="00AE51D4">
      <w:pPr>
        <w:spacing w:after="0" w:line="240" w:lineRule="auto"/>
        <w:ind w:left="142" w:hanging="142"/>
        <w:contextualSpacing/>
        <w:rPr>
          <w:rFonts w:ascii="Trebuchet MS" w:hAnsi="Trebuchet MS" w:cs="Times New Roman"/>
          <w:sz w:val="24"/>
          <w:szCs w:val="24"/>
          <w:lang w:val="en-MY"/>
        </w:rPr>
      </w:pPr>
      <w:r>
        <w:rPr>
          <w:rFonts w:ascii="Trebuchet MS" w:hAnsi="Trebuchet MS" w:cs="Arial"/>
          <w:color w:val="000000"/>
          <w:sz w:val="24"/>
          <w:szCs w:val="24"/>
        </w:rPr>
        <w:t xml:space="preserve">National Interest via </w:t>
      </w:r>
      <w:hyperlink r:id="rId10" w:history="1">
        <w:r w:rsidRPr="00DB4727">
          <w:rPr>
            <w:rStyle w:val="Hyperlink"/>
            <w:rFonts w:ascii="Trebuchet MS" w:hAnsi="Trebuchet MS" w:cs="Arial"/>
            <w:sz w:val="24"/>
            <w:szCs w:val="24"/>
          </w:rPr>
          <w:t>http://www.encyclopedia.com</w:t>
        </w:r>
      </w:hyperlink>
      <w:r>
        <w:rPr>
          <w:rFonts w:ascii="Trebuchet MS" w:hAnsi="Trebuchet MS" w:cs="Arial"/>
          <w:color w:val="000000"/>
          <w:sz w:val="24"/>
          <w:szCs w:val="24"/>
        </w:rPr>
        <w:t xml:space="preserve"> on 17 July 2015.</w:t>
      </w:r>
    </w:p>
    <w:p w:rsidR="00AD0298" w:rsidRPr="00B0037B" w:rsidRDefault="00AD0298" w:rsidP="00AE51D4">
      <w:pPr>
        <w:pStyle w:val="ColorfulList-Accent11"/>
        <w:spacing w:after="0" w:line="240" w:lineRule="auto"/>
        <w:ind w:left="142" w:hanging="142"/>
        <w:rPr>
          <w:rFonts w:ascii="Trebuchet MS" w:hAnsi="Trebuchet MS" w:cs="Times New Roman"/>
          <w:sz w:val="24"/>
          <w:szCs w:val="24"/>
        </w:rPr>
      </w:pPr>
    </w:p>
    <w:sectPr w:rsidR="00AD0298" w:rsidRPr="00B0037B" w:rsidSect="00A82C74">
      <w:footerReference w:type="defaul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F59" w:rsidRDefault="00413F59" w:rsidP="00674508">
      <w:pPr>
        <w:spacing w:after="0" w:line="240" w:lineRule="auto"/>
      </w:pPr>
      <w:r>
        <w:separator/>
      </w:r>
    </w:p>
  </w:endnote>
  <w:endnote w:type="continuationSeparator" w:id="0">
    <w:p w:rsidR="00413F59" w:rsidRDefault="00413F59" w:rsidP="00674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Serif">
    <w:panose1 w:val="000000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0258594"/>
      <w:docPartObj>
        <w:docPartGallery w:val="Page Numbers (Bottom of Page)"/>
        <w:docPartUnique/>
      </w:docPartObj>
    </w:sdtPr>
    <w:sdtEndPr>
      <w:rPr>
        <w:noProof/>
      </w:rPr>
    </w:sdtEndPr>
    <w:sdtContent>
      <w:p w:rsidR="00B831DF" w:rsidRDefault="00413F59">
        <w:pPr>
          <w:pStyle w:val="Footer"/>
          <w:jc w:val="right"/>
        </w:pPr>
        <w:r>
          <w:fldChar w:fldCharType="begin"/>
        </w:r>
        <w:r>
          <w:instrText xml:space="preserve"> PAGE   \* MERGEFORMAT </w:instrText>
        </w:r>
        <w:r>
          <w:fldChar w:fldCharType="separate"/>
        </w:r>
        <w:r w:rsidR="001B5002">
          <w:rPr>
            <w:noProof/>
          </w:rPr>
          <w:t>1</w:t>
        </w:r>
        <w:r>
          <w:rPr>
            <w:noProof/>
          </w:rPr>
          <w:fldChar w:fldCharType="end"/>
        </w:r>
      </w:p>
    </w:sdtContent>
  </w:sdt>
  <w:p w:rsidR="00B831DF" w:rsidRDefault="00B831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F59" w:rsidRDefault="00413F59" w:rsidP="00674508">
      <w:pPr>
        <w:spacing w:after="0" w:line="240" w:lineRule="auto"/>
      </w:pPr>
      <w:r>
        <w:separator/>
      </w:r>
    </w:p>
  </w:footnote>
  <w:footnote w:type="continuationSeparator" w:id="0">
    <w:p w:rsidR="00413F59" w:rsidRDefault="00413F59" w:rsidP="00674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B2A44"/>
    <w:multiLevelType w:val="hybridMultilevel"/>
    <w:tmpl w:val="1BD8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714BE5"/>
    <w:multiLevelType w:val="hybridMultilevel"/>
    <w:tmpl w:val="C73CFA7A"/>
    <w:lvl w:ilvl="0" w:tplc="270EC91C">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715B81"/>
    <w:multiLevelType w:val="hybridMultilevel"/>
    <w:tmpl w:val="3D623FD4"/>
    <w:lvl w:ilvl="0" w:tplc="6C92A55C">
      <w:start w:val="1"/>
      <w:numFmt w:val="lowerRoman"/>
      <w:lvlText w:val="%1."/>
      <w:lvlJc w:val="left"/>
      <w:pPr>
        <w:ind w:left="720" w:hanging="360"/>
      </w:pPr>
      <w:rPr>
        <w:rFonts w:hint="default"/>
      </w:rPr>
    </w:lvl>
    <w:lvl w:ilvl="1" w:tplc="7852610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FD4F2D"/>
    <w:multiLevelType w:val="hybridMultilevel"/>
    <w:tmpl w:val="621C529C"/>
    <w:lvl w:ilvl="0" w:tplc="785261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024DD3"/>
    <w:multiLevelType w:val="hybridMultilevel"/>
    <w:tmpl w:val="DE6209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456325"/>
    <w:multiLevelType w:val="hybridMultilevel"/>
    <w:tmpl w:val="4C1E7D82"/>
    <w:lvl w:ilvl="0" w:tplc="525AD2B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1F9A19E3"/>
    <w:multiLevelType w:val="hybridMultilevel"/>
    <w:tmpl w:val="6CA0CCEC"/>
    <w:lvl w:ilvl="0" w:tplc="785261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AA7106"/>
    <w:multiLevelType w:val="hybridMultilevel"/>
    <w:tmpl w:val="3BA0D136"/>
    <w:lvl w:ilvl="0" w:tplc="4AFE7E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F75FE6"/>
    <w:multiLevelType w:val="hybridMultilevel"/>
    <w:tmpl w:val="80B071A4"/>
    <w:lvl w:ilvl="0" w:tplc="270EC91C">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83D6C19"/>
    <w:multiLevelType w:val="hybridMultilevel"/>
    <w:tmpl w:val="FD46EC8E"/>
    <w:lvl w:ilvl="0" w:tplc="4409000F">
      <w:start w:val="1"/>
      <w:numFmt w:val="decimal"/>
      <w:lvlText w:val="%1."/>
      <w:lvlJc w:val="left"/>
      <w:pPr>
        <w:ind w:left="720" w:hanging="360"/>
      </w:pPr>
      <w:rPr>
        <w:rFonts w:hint="default"/>
      </w:rPr>
    </w:lvl>
    <w:lvl w:ilvl="1" w:tplc="27DCA7D4">
      <w:start w:val="1"/>
      <w:numFmt w:val="lowerRoman"/>
      <w:lvlText w:val="%2."/>
      <w:lvlJc w:val="left"/>
      <w:pPr>
        <w:ind w:left="1800" w:hanging="720"/>
      </w:pPr>
      <w:rPr>
        <w:rFonts w:hint="default"/>
      </w:rPr>
    </w:lvl>
    <w:lvl w:ilvl="2" w:tplc="8FF8871E">
      <w:start w:val="1"/>
      <w:numFmt w:val="lowerRoman"/>
      <w:lvlText w:val="(%3)"/>
      <w:lvlJc w:val="left"/>
      <w:pPr>
        <w:ind w:left="2700" w:hanging="720"/>
      </w:pPr>
      <w:rPr>
        <w:rFonts w:hint="default"/>
      </w:r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nsid w:val="328A214D"/>
    <w:multiLevelType w:val="hybridMultilevel"/>
    <w:tmpl w:val="9B2C6436"/>
    <w:lvl w:ilvl="0" w:tplc="6C92A55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F25E47"/>
    <w:multiLevelType w:val="hybridMultilevel"/>
    <w:tmpl w:val="77464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AD0D51"/>
    <w:multiLevelType w:val="hybridMultilevel"/>
    <w:tmpl w:val="9DDECF2E"/>
    <w:lvl w:ilvl="0" w:tplc="0114D540">
      <w:start w:val="4"/>
      <w:numFmt w:val="bullet"/>
      <w:lvlText w:val="•"/>
      <w:lvlJc w:val="left"/>
      <w:pPr>
        <w:ind w:left="1436" w:hanging="585"/>
      </w:pPr>
      <w:rPr>
        <w:rFonts w:ascii="Times New Roman" w:eastAsia="Calibri"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3">
    <w:nsid w:val="4C3C508B"/>
    <w:multiLevelType w:val="multilevel"/>
    <w:tmpl w:val="7668E33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517D5C72"/>
    <w:multiLevelType w:val="hybridMultilevel"/>
    <w:tmpl w:val="8F2C30D6"/>
    <w:lvl w:ilvl="0" w:tplc="2AE8694C">
      <w:start w:val="1"/>
      <w:numFmt w:val="decimal"/>
      <w:lvlText w:val="%1."/>
      <w:lvlJc w:val="left"/>
      <w:pPr>
        <w:ind w:left="1080" w:hanging="72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F05484"/>
    <w:multiLevelType w:val="hybridMultilevel"/>
    <w:tmpl w:val="391C3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057A32"/>
    <w:multiLevelType w:val="hybridMultilevel"/>
    <w:tmpl w:val="1A10347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nsid w:val="5A081CE5"/>
    <w:multiLevelType w:val="hybridMultilevel"/>
    <w:tmpl w:val="CEA63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1D5E74"/>
    <w:multiLevelType w:val="hybridMultilevel"/>
    <w:tmpl w:val="81725458"/>
    <w:lvl w:ilvl="0" w:tplc="96BC55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2545B0"/>
    <w:multiLevelType w:val="hybridMultilevel"/>
    <w:tmpl w:val="1A10347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nsid w:val="6D6B7162"/>
    <w:multiLevelType w:val="hybridMultilevel"/>
    <w:tmpl w:val="0B762AC6"/>
    <w:lvl w:ilvl="0" w:tplc="2AE8694C">
      <w:start w:val="1"/>
      <w:numFmt w:val="decimal"/>
      <w:lvlText w:val="%1."/>
      <w:lvlJc w:val="left"/>
      <w:pPr>
        <w:ind w:left="1080" w:hanging="72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40125E"/>
    <w:multiLevelType w:val="hybridMultilevel"/>
    <w:tmpl w:val="CD749964"/>
    <w:lvl w:ilvl="0" w:tplc="0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nsid w:val="776A5EFA"/>
    <w:multiLevelType w:val="hybridMultilevel"/>
    <w:tmpl w:val="BEA2C04E"/>
    <w:lvl w:ilvl="0" w:tplc="E3AA6EF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5"/>
  </w:num>
  <w:num w:numId="4">
    <w:abstractNumId w:val="19"/>
  </w:num>
  <w:num w:numId="5">
    <w:abstractNumId w:val="1"/>
  </w:num>
  <w:num w:numId="6">
    <w:abstractNumId w:val="0"/>
  </w:num>
  <w:num w:numId="7">
    <w:abstractNumId w:val="15"/>
  </w:num>
  <w:num w:numId="8">
    <w:abstractNumId w:val="21"/>
  </w:num>
  <w:num w:numId="9">
    <w:abstractNumId w:val="8"/>
  </w:num>
  <w:num w:numId="10">
    <w:abstractNumId w:val="17"/>
  </w:num>
  <w:num w:numId="11">
    <w:abstractNumId w:val="4"/>
  </w:num>
  <w:num w:numId="12">
    <w:abstractNumId w:val="6"/>
  </w:num>
  <w:num w:numId="13">
    <w:abstractNumId w:val="3"/>
  </w:num>
  <w:num w:numId="14">
    <w:abstractNumId w:val="12"/>
  </w:num>
  <w:num w:numId="15">
    <w:abstractNumId w:val="14"/>
  </w:num>
  <w:num w:numId="16">
    <w:abstractNumId w:val="10"/>
  </w:num>
  <w:num w:numId="17">
    <w:abstractNumId w:val="2"/>
  </w:num>
  <w:num w:numId="18">
    <w:abstractNumId w:val="22"/>
  </w:num>
  <w:num w:numId="19">
    <w:abstractNumId w:val="20"/>
  </w:num>
  <w:num w:numId="20">
    <w:abstractNumId w:val="11"/>
  </w:num>
  <w:num w:numId="21">
    <w:abstractNumId w:val="13"/>
  </w:num>
  <w:num w:numId="22">
    <w:abstractNumId w:val="1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D6C"/>
    <w:rsid w:val="000207CC"/>
    <w:rsid w:val="0002306C"/>
    <w:rsid w:val="00035FC2"/>
    <w:rsid w:val="00042C1F"/>
    <w:rsid w:val="00055001"/>
    <w:rsid w:val="00055224"/>
    <w:rsid w:val="00063CB5"/>
    <w:rsid w:val="00063FEA"/>
    <w:rsid w:val="00077EB7"/>
    <w:rsid w:val="0008472F"/>
    <w:rsid w:val="000847B1"/>
    <w:rsid w:val="000A48B8"/>
    <w:rsid w:val="000B4405"/>
    <w:rsid w:val="000B6D50"/>
    <w:rsid w:val="000C2126"/>
    <w:rsid w:val="000C7309"/>
    <w:rsid w:val="000D6C69"/>
    <w:rsid w:val="000E49A9"/>
    <w:rsid w:val="000F2BA6"/>
    <w:rsid w:val="001136E5"/>
    <w:rsid w:val="0013666D"/>
    <w:rsid w:val="001505E3"/>
    <w:rsid w:val="00157DC4"/>
    <w:rsid w:val="00166D69"/>
    <w:rsid w:val="00176976"/>
    <w:rsid w:val="00181C58"/>
    <w:rsid w:val="0018428D"/>
    <w:rsid w:val="00184F5C"/>
    <w:rsid w:val="00195D11"/>
    <w:rsid w:val="001A7E5E"/>
    <w:rsid w:val="001B5002"/>
    <w:rsid w:val="001C36BC"/>
    <w:rsid w:val="001D2DAB"/>
    <w:rsid w:val="001D4999"/>
    <w:rsid w:val="001F15F5"/>
    <w:rsid w:val="001F41AB"/>
    <w:rsid w:val="001F7FB4"/>
    <w:rsid w:val="00203FBD"/>
    <w:rsid w:val="00211D13"/>
    <w:rsid w:val="00214559"/>
    <w:rsid w:val="00234277"/>
    <w:rsid w:val="00234414"/>
    <w:rsid w:val="00266E32"/>
    <w:rsid w:val="00295089"/>
    <w:rsid w:val="002A3ABB"/>
    <w:rsid w:val="002A72A7"/>
    <w:rsid w:val="002B2252"/>
    <w:rsid w:val="002B5470"/>
    <w:rsid w:val="002D7607"/>
    <w:rsid w:val="002E28AC"/>
    <w:rsid w:val="00301792"/>
    <w:rsid w:val="003458A0"/>
    <w:rsid w:val="003475BB"/>
    <w:rsid w:val="00366077"/>
    <w:rsid w:val="00384FCF"/>
    <w:rsid w:val="00386DD9"/>
    <w:rsid w:val="003A6EAD"/>
    <w:rsid w:val="003D412A"/>
    <w:rsid w:val="003F474C"/>
    <w:rsid w:val="004043AE"/>
    <w:rsid w:val="00410B0A"/>
    <w:rsid w:val="00410DD6"/>
    <w:rsid w:val="00411A95"/>
    <w:rsid w:val="004123A6"/>
    <w:rsid w:val="00413F59"/>
    <w:rsid w:val="00433E92"/>
    <w:rsid w:val="004414C1"/>
    <w:rsid w:val="00447C24"/>
    <w:rsid w:val="004674EA"/>
    <w:rsid w:val="0048138B"/>
    <w:rsid w:val="004821F9"/>
    <w:rsid w:val="00484555"/>
    <w:rsid w:val="004900D2"/>
    <w:rsid w:val="004C3B0D"/>
    <w:rsid w:val="004F5F9B"/>
    <w:rsid w:val="00504BF0"/>
    <w:rsid w:val="00505FF9"/>
    <w:rsid w:val="0050791F"/>
    <w:rsid w:val="00516111"/>
    <w:rsid w:val="00516595"/>
    <w:rsid w:val="005208AD"/>
    <w:rsid w:val="005230C2"/>
    <w:rsid w:val="005238BD"/>
    <w:rsid w:val="005529E3"/>
    <w:rsid w:val="00567299"/>
    <w:rsid w:val="00571859"/>
    <w:rsid w:val="00587A87"/>
    <w:rsid w:val="00591E1A"/>
    <w:rsid w:val="005A3D6F"/>
    <w:rsid w:val="005A41FA"/>
    <w:rsid w:val="005A5CB6"/>
    <w:rsid w:val="005B4A53"/>
    <w:rsid w:val="005B6C4E"/>
    <w:rsid w:val="005D754B"/>
    <w:rsid w:val="006040BE"/>
    <w:rsid w:val="00610794"/>
    <w:rsid w:val="006128BD"/>
    <w:rsid w:val="006246A9"/>
    <w:rsid w:val="00625BC2"/>
    <w:rsid w:val="00630BD1"/>
    <w:rsid w:val="00633A8B"/>
    <w:rsid w:val="00643085"/>
    <w:rsid w:val="006569F1"/>
    <w:rsid w:val="00674508"/>
    <w:rsid w:val="00676C8E"/>
    <w:rsid w:val="00696420"/>
    <w:rsid w:val="006A5BD0"/>
    <w:rsid w:val="006C1C76"/>
    <w:rsid w:val="006D453D"/>
    <w:rsid w:val="006E7E98"/>
    <w:rsid w:val="006F38E3"/>
    <w:rsid w:val="00702F96"/>
    <w:rsid w:val="0070589B"/>
    <w:rsid w:val="00717E18"/>
    <w:rsid w:val="007250AF"/>
    <w:rsid w:val="007307D5"/>
    <w:rsid w:val="007362EA"/>
    <w:rsid w:val="00751306"/>
    <w:rsid w:val="00776C8D"/>
    <w:rsid w:val="00777D80"/>
    <w:rsid w:val="00797A40"/>
    <w:rsid w:val="007A3E6E"/>
    <w:rsid w:val="007B33B5"/>
    <w:rsid w:val="007D007C"/>
    <w:rsid w:val="007D199E"/>
    <w:rsid w:val="007D2A74"/>
    <w:rsid w:val="007D4889"/>
    <w:rsid w:val="00840078"/>
    <w:rsid w:val="00850138"/>
    <w:rsid w:val="00856C0B"/>
    <w:rsid w:val="00880611"/>
    <w:rsid w:val="00894FE0"/>
    <w:rsid w:val="00896E53"/>
    <w:rsid w:val="008C70AC"/>
    <w:rsid w:val="008D57FB"/>
    <w:rsid w:val="008E61A8"/>
    <w:rsid w:val="00900334"/>
    <w:rsid w:val="0090446B"/>
    <w:rsid w:val="00932049"/>
    <w:rsid w:val="00946609"/>
    <w:rsid w:val="00955425"/>
    <w:rsid w:val="0096220F"/>
    <w:rsid w:val="009A36C8"/>
    <w:rsid w:val="009E012D"/>
    <w:rsid w:val="009E0673"/>
    <w:rsid w:val="009F1AFC"/>
    <w:rsid w:val="00A14209"/>
    <w:rsid w:val="00A5338E"/>
    <w:rsid w:val="00A82C74"/>
    <w:rsid w:val="00AA4E4F"/>
    <w:rsid w:val="00AA6191"/>
    <w:rsid w:val="00AD0298"/>
    <w:rsid w:val="00AD0D6C"/>
    <w:rsid w:val="00AD1F60"/>
    <w:rsid w:val="00AE1B29"/>
    <w:rsid w:val="00AE51D4"/>
    <w:rsid w:val="00AE5511"/>
    <w:rsid w:val="00AF1DEA"/>
    <w:rsid w:val="00B0037B"/>
    <w:rsid w:val="00B010C4"/>
    <w:rsid w:val="00B06DED"/>
    <w:rsid w:val="00B10D50"/>
    <w:rsid w:val="00B150A4"/>
    <w:rsid w:val="00B33256"/>
    <w:rsid w:val="00B36084"/>
    <w:rsid w:val="00B405B4"/>
    <w:rsid w:val="00B532A0"/>
    <w:rsid w:val="00B831DF"/>
    <w:rsid w:val="00B83D4E"/>
    <w:rsid w:val="00BA4730"/>
    <w:rsid w:val="00BC46F5"/>
    <w:rsid w:val="00C05676"/>
    <w:rsid w:val="00C06D67"/>
    <w:rsid w:val="00C379B2"/>
    <w:rsid w:val="00C5708C"/>
    <w:rsid w:val="00C800F7"/>
    <w:rsid w:val="00C90AD9"/>
    <w:rsid w:val="00C95743"/>
    <w:rsid w:val="00CB398C"/>
    <w:rsid w:val="00CD7EC1"/>
    <w:rsid w:val="00CF70FD"/>
    <w:rsid w:val="00D0407E"/>
    <w:rsid w:val="00D258FD"/>
    <w:rsid w:val="00D34C82"/>
    <w:rsid w:val="00D3548D"/>
    <w:rsid w:val="00D410F5"/>
    <w:rsid w:val="00D455F2"/>
    <w:rsid w:val="00D7665B"/>
    <w:rsid w:val="00DA0E84"/>
    <w:rsid w:val="00DA3071"/>
    <w:rsid w:val="00DB025E"/>
    <w:rsid w:val="00DB0B9B"/>
    <w:rsid w:val="00E10A99"/>
    <w:rsid w:val="00E150D3"/>
    <w:rsid w:val="00E26D0C"/>
    <w:rsid w:val="00E50762"/>
    <w:rsid w:val="00E82761"/>
    <w:rsid w:val="00E87716"/>
    <w:rsid w:val="00E87B4B"/>
    <w:rsid w:val="00EA463C"/>
    <w:rsid w:val="00EB71B6"/>
    <w:rsid w:val="00EC7E8B"/>
    <w:rsid w:val="00ED079E"/>
    <w:rsid w:val="00ED305C"/>
    <w:rsid w:val="00ED4AC1"/>
    <w:rsid w:val="00EF1118"/>
    <w:rsid w:val="00F07F75"/>
    <w:rsid w:val="00F15AC8"/>
    <w:rsid w:val="00F2566B"/>
    <w:rsid w:val="00F41EF1"/>
    <w:rsid w:val="00F441CA"/>
    <w:rsid w:val="00F5425B"/>
    <w:rsid w:val="00F73AF0"/>
    <w:rsid w:val="00F87957"/>
    <w:rsid w:val="00FD38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6C1F01-980B-4841-8793-8ADA72659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ind w:right="2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D6C"/>
    <w:pPr>
      <w:spacing w:after="200" w:line="276" w:lineRule="auto"/>
      <w:ind w:right="0"/>
      <w:jc w:val="left"/>
    </w:pPr>
    <w:rPr>
      <w:rFonts w:ascii="Calibri" w:eastAsia="Calibri" w:hAnsi="Calibri" w:cs="MS Seri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D6C"/>
    <w:pPr>
      <w:spacing w:after="160" w:line="259" w:lineRule="auto"/>
      <w:ind w:left="720"/>
      <w:contextualSpacing/>
    </w:pPr>
    <w:rPr>
      <w:rFonts w:eastAsia="Times New Roman" w:cs="Times New Roman"/>
      <w:lang w:val="en-MY" w:eastAsia="zh-TW"/>
    </w:rPr>
  </w:style>
  <w:style w:type="paragraph" w:customStyle="1" w:styleId="ColorfulList-Accent11">
    <w:name w:val="Colorful List - Accent 11"/>
    <w:basedOn w:val="Normal"/>
    <w:uiPriority w:val="34"/>
    <w:qFormat/>
    <w:rsid w:val="00AD0298"/>
    <w:pPr>
      <w:ind w:left="720"/>
      <w:contextualSpacing/>
    </w:pPr>
  </w:style>
  <w:style w:type="character" w:styleId="Hyperlink">
    <w:name w:val="Hyperlink"/>
    <w:uiPriority w:val="99"/>
    <w:unhideWhenUsed/>
    <w:rsid w:val="00AD0298"/>
    <w:rPr>
      <w:color w:val="0000FF"/>
      <w:u w:val="single"/>
    </w:rPr>
  </w:style>
  <w:style w:type="character" w:styleId="HTMLCite">
    <w:name w:val="HTML Cite"/>
    <w:uiPriority w:val="99"/>
    <w:semiHidden/>
    <w:unhideWhenUsed/>
    <w:rsid w:val="00AD0298"/>
    <w:rPr>
      <w:i/>
      <w:iCs/>
    </w:rPr>
  </w:style>
  <w:style w:type="character" w:customStyle="1" w:styleId="journalname">
    <w:name w:val="journalname"/>
    <w:basedOn w:val="DefaultParagraphFont"/>
    <w:rsid w:val="00AD0298"/>
  </w:style>
  <w:style w:type="character" w:customStyle="1" w:styleId="volume">
    <w:name w:val="volume"/>
    <w:basedOn w:val="DefaultParagraphFont"/>
    <w:rsid w:val="00AD0298"/>
  </w:style>
  <w:style w:type="character" w:customStyle="1" w:styleId="issue">
    <w:name w:val="issue"/>
    <w:basedOn w:val="DefaultParagraphFont"/>
    <w:rsid w:val="00AD0298"/>
  </w:style>
  <w:style w:type="paragraph" w:customStyle="1" w:styleId="MediumGrid1-Accent21">
    <w:name w:val="Medium Grid 1 - Accent 21"/>
    <w:basedOn w:val="Normal"/>
    <w:uiPriority w:val="34"/>
    <w:qFormat/>
    <w:rsid w:val="005B4A53"/>
    <w:pPr>
      <w:ind w:left="720"/>
      <w:contextualSpacing/>
    </w:pPr>
  </w:style>
  <w:style w:type="character" w:customStyle="1" w:styleId="yiv5661285530apple-style-span">
    <w:name w:val="yiv5661285530apple-style-span"/>
    <w:basedOn w:val="DefaultParagraphFont"/>
    <w:rsid w:val="00F41EF1"/>
  </w:style>
  <w:style w:type="paragraph" w:customStyle="1" w:styleId="Default">
    <w:name w:val="Default"/>
    <w:rsid w:val="00A14209"/>
    <w:pPr>
      <w:autoSpaceDE w:val="0"/>
      <w:autoSpaceDN w:val="0"/>
      <w:adjustRightInd w:val="0"/>
      <w:spacing w:line="240" w:lineRule="auto"/>
      <w:ind w:right="0"/>
      <w:jc w:val="left"/>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14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209"/>
    <w:rPr>
      <w:rFonts w:ascii="Tahoma" w:eastAsia="Calibri" w:hAnsi="Tahoma" w:cs="Tahoma"/>
      <w:sz w:val="16"/>
      <w:szCs w:val="16"/>
      <w:lang w:val="en-GB"/>
    </w:rPr>
  </w:style>
  <w:style w:type="paragraph" w:customStyle="1" w:styleId="NoSpacing1">
    <w:name w:val="No Spacing1"/>
    <w:uiPriority w:val="1"/>
    <w:qFormat/>
    <w:rsid w:val="00643085"/>
    <w:pPr>
      <w:spacing w:line="240" w:lineRule="auto"/>
      <w:ind w:right="0"/>
      <w:jc w:val="left"/>
    </w:pPr>
    <w:rPr>
      <w:rFonts w:ascii="Calibri" w:eastAsia="Calibri" w:hAnsi="Calibri" w:cs="MS Serif"/>
      <w:lang w:val="en-GB"/>
    </w:rPr>
  </w:style>
  <w:style w:type="paragraph" w:styleId="Header">
    <w:name w:val="header"/>
    <w:basedOn w:val="Normal"/>
    <w:link w:val="HeaderChar"/>
    <w:uiPriority w:val="99"/>
    <w:unhideWhenUsed/>
    <w:rsid w:val="006745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508"/>
    <w:rPr>
      <w:rFonts w:ascii="Calibri" w:eastAsia="Calibri" w:hAnsi="Calibri" w:cs="MS Serif"/>
      <w:lang w:val="en-GB"/>
    </w:rPr>
  </w:style>
  <w:style w:type="paragraph" w:styleId="Footer">
    <w:name w:val="footer"/>
    <w:basedOn w:val="Normal"/>
    <w:link w:val="FooterChar"/>
    <w:uiPriority w:val="99"/>
    <w:unhideWhenUsed/>
    <w:rsid w:val="00674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508"/>
    <w:rPr>
      <w:rFonts w:ascii="Calibri" w:eastAsia="Calibri" w:hAnsi="Calibri" w:cs="MS Serif"/>
      <w:lang w:val="en-GB"/>
    </w:rPr>
  </w:style>
  <w:style w:type="character" w:styleId="CommentReference">
    <w:name w:val="annotation reference"/>
    <w:basedOn w:val="DefaultParagraphFont"/>
    <w:uiPriority w:val="99"/>
    <w:semiHidden/>
    <w:unhideWhenUsed/>
    <w:rsid w:val="007D199E"/>
    <w:rPr>
      <w:sz w:val="16"/>
      <w:szCs w:val="16"/>
    </w:rPr>
  </w:style>
  <w:style w:type="paragraph" w:styleId="CommentText">
    <w:name w:val="annotation text"/>
    <w:basedOn w:val="Normal"/>
    <w:link w:val="CommentTextChar"/>
    <w:uiPriority w:val="99"/>
    <w:semiHidden/>
    <w:unhideWhenUsed/>
    <w:rsid w:val="007D199E"/>
    <w:pPr>
      <w:spacing w:line="240" w:lineRule="auto"/>
    </w:pPr>
    <w:rPr>
      <w:sz w:val="20"/>
      <w:szCs w:val="20"/>
    </w:rPr>
  </w:style>
  <w:style w:type="character" w:customStyle="1" w:styleId="CommentTextChar">
    <w:name w:val="Comment Text Char"/>
    <w:basedOn w:val="DefaultParagraphFont"/>
    <w:link w:val="CommentText"/>
    <w:uiPriority w:val="99"/>
    <w:semiHidden/>
    <w:rsid w:val="007D199E"/>
    <w:rPr>
      <w:rFonts w:ascii="Calibri" w:eastAsia="Calibri" w:hAnsi="Calibri" w:cs="MS Serif"/>
      <w:sz w:val="20"/>
      <w:szCs w:val="20"/>
      <w:lang w:val="en-GB"/>
    </w:rPr>
  </w:style>
  <w:style w:type="paragraph" w:styleId="CommentSubject">
    <w:name w:val="annotation subject"/>
    <w:basedOn w:val="CommentText"/>
    <w:next w:val="CommentText"/>
    <w:link w:val="CommentSubjectChar"/>
    <w:uiPriority w:val="99"/>
    <w:semiHidden/>
    <w:unhideWhenUsed/>
    <w:rsid w:val="007D199E"/>
    <w:rPr>
      <w:b/>
      <w:bCs/>
    </w:rPr>
  </w:style>
  <w:style w:type="character" w:customStyle="1" w:styleId="CommentSubjectChar">
    <w:name w:val="Comment Subject Char"/>
    <w:basedOn w:val="CommentTextChar"/>
    <w:link w:val="CommentSubject"/>
    <w:uiPriority w:val="99"/>
    <w:semiHidden/>
    <w:rsid w:val="007D199E"/>
    <w:rPr>
      <w:rFonts w:ascii="Calibri" w:eastAsia="Calibri" w:hAnsi="Calibri" w:cs="MS Serif"/>
      <w:b/>
      <w:bCs/>
      <w:sz w:val="20"/>
      <w:szCs w:val="20"/>
      <w:lang w:val="en-GB"/>
    </w:rPr>
  </w:style>
  <w:style w:type="paragraph" w:styleId="Revision">
    <w:name w:val="Revision"/>
    <w:hidden/>
    <w:uiPriority w:val="99"/>
    <w:semiHidden/>
    <w:rsid w:val="007D199E"/>
    <w:pPr>
      <w:spacing w:line="240" w:lineRule="auto"/>
      <w:ind w:right="0"/>
      <w:jc w:val="left"/>
    </w:pPr>
    <w:rPr>
      <w:rFonts w:ascii="Calibri" w:eastAsia="Calibri" w:hAnsi="Calibri" w:cs="MS Seri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ncyclopedi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ncyclopedia.com" TargetMode="External"/><Relationship Id="rId4" Type="http://schemas.openxmlformats.org/officeDocument/2006/relationships/webSettings" Target="webSettings.xml"/><Relationship Id="rId9" Type="http://schemas.openxmlformats.org/officeDocument/2006/relationships/hyperlink" Target="http://www.tandfonline.com/toc/rpol2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5869</Words>
  <Characters>33459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A0170</dc:creator>
  <cp:lastModifiedBy>Kamsiah Binti Mohd Ali</cp:lastModifiedBy>
  <cp:revision>2</cp:revision>
  <cp:lastPrinted>2015-08-03T01:36:00Z</cp:lastPrinted>
  <dcterms:created xsi:type="dcterms:W3CDTF">2017-04-28T09:01:00Z</dcterms:created>
  <dcterms:modified xsi:type="dcterms:W3CDTF">2017-04-28T09:01:00Z</dcterms:modified>
</cp:coreProperties>
</file>